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39" w:rsidRDefault="0004472A" w:rsidP="00091839">
      <w:pPr>
        <w:spacing w:before="5" w:after="0" w:line="200" w:lineRule="exact"/>
        <w:jc w:val="center"/>
        <w:rPr>
          <w:rFonts w:ascii="Eras Demi ITC" w:hAnsi="Eras Demi ITC"/>
          <w:sz w:val="20"/>
          <w:szCs w:val="20"/>
        </w:rPr>
      </w:pPr>
      <w:r>
        <w:rPr>
          <w:rFonts w:ascii="Eras Demi ITC" w:hAnsi="Eras Demi ITC"/>
          <w:noProof/>
          <w:sz w:val="20"/>
          <w:szCs w:val="20"/>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-238125</wp:posOffset>
            </wp:positionV>
            <wp:extent cx="2581275" cy="82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 gray informal small.jpg"/>
                    <pic:cNvPicPr/>
                  </pic:nvPicPr>
                  <pic:blipFill>
                    <a:blip r:embed="rId8">
                      <a:extLst>
                        <a:ext uri="{28A0092B-C50C-407E-A947-70E740481C1C}">
                          <a14:useLocalDpi xmlns:a14="http://schemas.microsoft.com/office/drawing/2010/main" val="0"/>
                        </a:ext>
                      </a:extLst>
                    </a:blip>
                    <a:stretch>
                      <a:fillRect/>
                    </a:stretch>
                  </pic:blipFill>
                  <pic:spPr>
                    <a:xfrm>
                      <a:off x="0" y="0"/>
                      <a:ext cx="2581275" cy="827395"/>
                    </a:xfrm>
                    <a:prstGeom prst="rect">
                      <a:avLst/>
                    </a:prstGeom>
                  </pic:spPr>
                </pic:pic>
              </a:graphicData>
            </a:graphic>
            <wp14:sizeRelH relativeFrom="margin">
              <wp14:pctWidth>0</wp14:pctWidth>
            </wp14:sizeRelH>
            <wp14:sizeRelV relativeFrom="margin">
              <wp14:pctHeight>0</wp14:pctHeight>
            </wp14:sizeRelV>
          </wp:anchor>
        </w:drawing>
      </w:r>
    </w:p>
    <w:p w:rsidR="00091839" w:rsidRDefault="00091839" w:rsidP="00091839">
      <w:pPr>
        <w:spacing w:before="5" w:after="0" w:line="200" w:lineRule="exact"/>
        <w:jc w:val="center"/>
        <w:rPr>
          <w:rFonts w:ascii="Eras Demi ITC" w:hAnsi="Eras Demi ITC"/>
          <w:sz w:val="20"/>
          <w:szCs w:val="20"/>
        </w:rPr>
      </w:pPr>
    </w:p>
    <w:p w:rsidR="00091839" w:rsidRDefault="00091839" w:rsidP="00091839">
      <w:pPr>
        <w:spacing w:before="5" w:after="0" w:line="200" w:lineRule="exact"/>
        <w:jc w:val="center"/>
        <w:rPr>
          <w:rFonts w:ascii="Eras Demi ITC" w:hAnsi="Eras Demi ITC"/>
          <w:sz w:val="20"/>
          <w:szCs w:val="20"/>
        </w:rPr>
      </w:pPr>
    </w:p>
    <w:p w:rsidR="00091839" w:rsidRDefault="00091839" w:rsidP="00091839">
      <w:pPr>
        <w:spacing w:before="5" w:after="0" w:line="200" w:lineRule="exact"/>
        <w:jc w:val="center"/>
        <w:rPr>
          <w:rFonts w:ascii="Eras Demi ITC" w:hAnsi="Eras Demi ITC"/>
          <w:sz w:val="20"/>
          <w:szCs w:val="20"/>
        </w:rPr>
      </w:pPr>
    </w:p>
    <w:p w:rsidR="00091839" w:rsidRDefault="00091839" w:rsidP="00091839">
      <w:pPr>
        <w:spacing w:before="5" w:after="0" w:line="200" w:lineRule="exact"/>
        <w:jc w:val="center"/>
        <w:rPr>
          <w:rFonts w:ascii="Eras Demi ITC" w:hAnsi="Eras Demi ITC"/>
          <w:sz w:val="20"/>
          <w:szCs w:val="20"/>
        </w:rPr>
      </w:pPr>
    </w:p>
    <w:p w:rsidR="00F5742F" w:rsidRPr="002907C6" w:rsidRDefault="0004472A" w:rsidP="00091839">
      <w:pPr>
        <w:spacing w:before="5" w:after="0" w:line="200" w:lineRule="exact"/>
        <w:jc w:val="center"/>
        <w:rPr>
          <w:rFonts w:ascii="Times New Roman" w:hAnsi="Times New Roman" w:cs="Times New Roman"/>
        </w:rPr>
      </w:pPr>
      <w:r w:rsidRPr="002907C6">
        <w:rPr>
          <w:rFonts w:ascii="Times New Roman" w:hAnsi="Times New Roman" w:cs="Times New Roman"/>
        </w:rPr>
        <w:t>Campus Recreation</w:t>
      </w:r>
      <w:r w:rsidR="00335CB0">
        <w:rPr>
          <w:rFonts w:ascii="Times New Roman" w:hAnsi="Times New Roman" w:cs="Times New Roman"/>
        </w:rPr>
        <w:t xml:space="preserve"> Intramural Sports </w:t>
      </w:r>
      <w:proofErr w:type="spellStart"/>
      <w:r w:rsidR="00335CB0">
        <w:rPr>
          <w:rFonts w:ascii="Times New Roman" w:hAnsi="Times New Roman" w:cs="Times New Roman"/>
        </w:rPr>
        <w:t>Pickleball</w:t>
      </w:r>
      <w:proofErr w:type="spellEnd"/>
      <w:r w:rsidR="00CE1D34" w:rsidRPr="002907C6">
        <w:rPr>
          <w:rFonts w:ascii="Times New Roman" w:hAnsi="Times New Roman" w:cs="Times New Roman"/>
        </w:rPr>
        <w:t xml:space="preserve"> Rules</w:t>
      </w:r>
    </w:p>
    <w:p w:rsidR="00CE1D34" w:rsidRPr="002907C6" w:rsidRDefault="00CE1D34" w:rsidP="00CE1D34">
      <w:pPr>
        <w:spacing w:before="5" w:after="0" w:line="200" w:lineRule="exact"/>
        <w:jc w:val="center"/>
        <w:rPr>
          <w:rFonts w:ascii="Times New Roman" w:hAnsi="Times New Roman" w:cs="Times New Roman"/>
        </w:rPr>
      </w:pPr>
    </w:p>
    <w:p w:rsidR="00CE1D34" w:rsidRPr="002907C6" w:rsidRDefault="00CE1D34" w:rsidP="00CE1D34">
      <w:pPr>
        <w:spacing w:before="5" w:after="0" w:line="200" w:lineRule="exact"/>
        <w:jc w:val="center"/>
        <w:rPr>
          <w:rFonts w:ascii="Times New Roman" w:hAnsi="Times New Roman" w:cs="Times New Roman"/>
          <w:u w:val="single"/>
        </w:rPr>
      </w:pPr>
      <w:r w:rsidRPr="002907C6">
        <w:rPr>
          <w:rFonts w:ascii="Times New Roman" w:hAnsi="Times New Roman" w:cs="Times New Roman"/>
          <w:u w:val="single"/>
        </w:rPr>
        <w:t>NO ID, NO PLAY, NO EXCEPTIONS!</w:t>
      </w:r>
    </w:p>
    <w:p w:rsidR="00F5742F" w:rsidRPr="002907C6" w:rsidRDefault="00763B52" w:rsidP="00CE1D34">
      <w:pPr>
        <w:spacing w:before="33" w:after="0" w:line="240" w:lineRule="auto"/>
        <w:ind w:left="138" w:right="-20"/>
        <w:jc w:val="center"/>
        <w:rPr>
          <w:rFonts w:ascii="Times New Roman" w:eastAsia="Arial" w:hAnsi="Times New Roman" w:cs="Times New Roman"/>
          <w:b/>
          <w:bCs/>
          <w:w w:val="110"/>
        </w:rPr>
      </w:pPr>
      <w:r w:rsidRPr="002907C6">
        <w:rPr>
          <w:rFonts w:ascii="Times New Roman" w:eastAsia="Arial" w:hAnsi="Times New Roman" w:cs="Times New Roman"/>
        </w:rPr>
        <w:t>*</w:t>
      </w:r>
      <w:r w:rsidRPr="002907C6">
        <w:rPr>
          <w:rFonts w:ascii="Times New Roman" w:eastAsia="Arial" w:hAnsi="Times New Roman" w:cs="Times New Roman"/>
          <w:spacing w:val="15"/>
        </w:rPr>
        <w:t xml:space="preserve"> </w:t>
      </w:r>
      <w:r w:rsidRPr="002907C6">
        <w:rPr>
          <w:rFonts w:ascii="Times New Roman" w:eastAsia="Arial" w:hAnsi="Times New Roman" w:cs="Times New Roman"/>
          <w:b/>
          <w:bCs/>
        </w:rPr>
        <w:t>All</w:t>
      </w:r>
      <w:r w:rsidRPr="002907C6">
        <w:rPr>
          <w:rFonts w:ascii="Times New Roman" w:eastAsia="Arial" w:hAnsi="Times New Roman" w:cs="Times New Roman"/>
          <w:b/>
          <w:bCs/>
          <w:spacing w:val="9"/>
        </w:rPr>
        <w:t xml:space="preserve"> </w:t>
      </w:r>
      <w:r w:rsidRPr="002907C6">
        <w:rPr>
          <w:rFonts w:ascii="Times New Roman" w:eastAsia="Arial" w:hAnsi="Times New Roman" w:cs="Times New Roman"/>
          <w:b/>
          <w:bCs/>
        </w:rPr>
        <w:t>final</w:t>
      </w:r>
      <w:r w:rsidRPr="002907C6">
        <w:rPr>
          <w:rFonts w:ascii="Times New Roman" w:eastAsia="Arial" w:hAnsi="Times New Roman" w:cs="Times New Roman"/>
          <w:b/>
          <w:bCs/>
          <w:spacing w:val="13"/>
        </w:rPr>
        <w:t xml:space="preserve"> </w:t>
      </w:r>
      <w:r w:rsidRPr="002907C6">
        <w:rPr>
          <w:rFonts w:ascii="Times New Roman" w:eastAsia="Arial" w:hAnsi="Times New Roman" w:cs="Times New Roman"/>
          <w:b/>
          <w:bCs/>
        </w:rPr>
        <w:t>decisions</w:t>
      </w:r>
      <w:r w:rsidRPr="002907C6">
        <w:rPr>
          <w:rFonts w:ascii="Times New Roman" w:eastAsia="Arial" w:hAnsi="Times New Roman" w:cs="Times New Roman"/>
          <w:b/>
          <w:bCs/>
          <w:spacing w:val="45"/>
        </w:rPr>
        <w:t xml:space="preserve"> </w:t>
      </w:r>
      <w:r w:rsidRPr="002907C6">
        <w:rPr>
          <w:rFonts w:ascii="Times New Roman" w:eastAsia="Arial" w:hAnsi="Times New Roman" w:cs="Times New Roman"/>
          <w:b/>
          <w:bCs/>
        </w:rPr>
        <w:t>will</w:t>
      </w:r>
      <w:r w:rsidRPr="002907C6">
        <w:rPr>
          <w:rFonts w:ascii="Times New Roman" w:eastAsia="Arial" w:hAnsi="Times New Roman" w:cs="Times New Roman"/>
          <w:b/>
          <w:bCs/>
          <w:spacing w:val="14"/>
        </w:rPr>
        <w:t xml:space="preserve"> </w:t>
      </w:r>
      <w:r w:rsidRPr="002907C6">
        <w:rPr>
          <w:rFonts w:ascii="Times New Roman" w:eastAsia="Arial" w:hAnsi="Times New Roman" w:cs="Times New Roman"/>
          <w:b/>
          <w:bCs/>
        </w:rPr>
        <w:t>be</w:t>
      </w:r>
      <w:r w:rsidRPr="002907C6">
        <w:rPr>
          <w:rFonts w:ascii="Times New Roman" w:eastAsia="Arial" w:hAnsi="Times New Roman" w:cs="Times New Roman"/>
          <w:b/>
          <w:bCs/>
          <w:spacing w:val="13"/>
        </w:rPr>
        <w:t xml:space="preserve"> </w:t>
      </w:r>
      <w:r w:rsidRPr="002907C6">
        <w:rPr>
          <w:rFonts w:ascii="Times New Roman" w:eastAsia="Arial" w:hAnsi="Times New Roman" w:cs="Times New Roman"/>
          <w:b/>
          <w:bCs/>
        </w:rPr>
        <w:t>made</w:t>
      </w:r>
      <w:r w:rsidRPr="002907C6">
        <w:rPr>
          <w:rFonts w:ascii="Times New Roman" w:eastAsia="Arial" w:hAnsi="Times New Roman" w:cs="Times New Roman"/>
          <w:b/>
          <w:bCs/>
          <w:spacing w:val="27"/>
        </w:rPr>
        <w:t xml:space="preserve"> </w:t>
      </w:r>
      <w:r w:rsidR="00CC2297" w:rsidRPr="002907C6">
        <w:rPr>
          <w:rFonts w:ascii="Times New Roman" w:eastAsia="Arial" w:hAnsi="Times New Roman" w:cs="Times New Roman"/>
          <w:b/>
          <w:bCs/>
        </w:rPr>
        <w:t>at</w:t>
      </w:r>
      <w:r w:rsidRPr="002907C6">
        <w:rPr>
          <w:rFonts w:ascii="Times New Roman" w:eastAsia="Arial" w:hAnsi="Times New Roman" w:cs="Times New Roman"/>
          <w:b/>
          <w:bCs/>
          <w:spacing w:val="19"/>
        </w:rPr>
        <w:t xml:space="preserve"> </w:t>
      </w:r>
      <w:r w:rsidRPr="002907C6">
        <w:rPr>
          <w:rFonts w:ascii="Times New Roman" w:eastAsia="Arial" w:hAnsi="Times New Roman" w:cs="Times New Roman"/>
          <w:b/>
          <w:bCs/>
        </w:rPr>
        <w:t>the</w:t>
      </w:r>
      <w:r w:rsidRPr="002907C6">
        <w:rPr>
          <w:rFonts w:ascii="Times New Roman" w:eastAsia="Arial" w:hAnsi="Times New Roman" w:cs="Times New Roman"/>
          <w:b/>
          <w:bCs/>
          <w:spacing w:val="15"/>
        </w:rPr>
        <w:t xml:space="preserve"> </w:t>
      </w:r>
      <w:r w:rsidRPr="002907C6">
        <w:rPr>
          <w:rFonts w:ascii="Times New Roman" w:eastAsia="Arial" w:hAnsi="Times New Roman" w:cs="Times New Roman"/>
          <w:b/>
          <w:bCs/>
        </w:rPr>
        <w:t>discretion</w:t>
      </w:r>
      <w:r w:rsidRPr="002907C6">
        <w:rPr>
          <w:rFonts w:ascii="Times New Roman" w:eastAsia="Arial" w:hAnsi="Times New Roman" w:cs="Times New Roman"/>
          <w:b/>
          <w:bCs/>
          <w:spacing w:val="40"/>
        </w:rPr>
        <w:t xml:space="preserve"> </w:t>
      </w:r>
      <w:r w:rsidRPr="002907C6">
        <w:rPr>
          <w:rFonts w:ascii="Times New Roman" w:eastAsia="Arial" w:hAnsi="Times New Roman" w:cs="Times New Roman"/>
          <w:b/>
          <w:bCs/>
        </w:rPr>
        <w:t>of</w:t>
      </w:r>
      <w:r w:rsidRPr="002907C6">
        <w:rPr>
          <w:rFonts w:ascii="Times New Roman" w:eastAsia="Arial" w:hAnsi="Times New Roman" w:cs="Times New Roman"/>
          <w:b/>
          <w:bCs/>
          <w:spacing w:val="10"/>
        </w:rPr>
        <w:t xml:space="preserve"> </w:t>
      </w:r>
      <w:r w:rsidRPr="002907C6">
        <w:rPr>
          <w:rFonts w:ascii="Times New Roman" w:eastAsia="Arial" w:hAnsi="Times New Roman" w:cs="Times New Roman"/>
          <w:b/>
          <w:bCs/>
        </w:rPr>
        <w:t>the</w:t>
      </w:r>
      <w:r w:rsidRPr="002907C6">
        <w:rPr>
          <w:rFonts w:ascii="Times New Roman" w:eastAsia="Arial" w:hAnsi="Times New Roman" w:cs="Times New Roman"/>
          <w:b/>
          <w:bCs/>
          <w:spacing w:val="19"/>
        </w:rPr>
        <w:t xml:space="preserve"> </w:t>
      </w:r>
      <w:r w:rsidR="00FE1EE0" w:rsidRPr="002907C6">
        <w:rPr>
          <w:rFonts w:ascii="Times New Roman" w:eastAsia="Arial" w:hAnsi="Times New Roman" w:cs="Times New Roman"/>
          <w:b/>
          <w:bCs/>
        </w:rPr>
        <w:t>Intramural Sports Assistant</w:t>
      </w:r>
      <w:r w:rsidRPr="002907C6">
        <w:rPr>
          <w:rFonts w:ascii="Times New Roman" w:eastAsia="Arial" w:hAnsi="Times New Roman" w:cs="Times New Roman"/>
          <w:b/>
          <w:bCs/>
          <w:w w:val="110"/>
        </w:rPr>
        <w:t>*</w:t>
      </w:r>
    </w:p>
    <w:p w:rsidR="007A0D02" w:rsidRPr="002907C6" w:rsidRDefault="007A0D02" w:rsidP="007A0D02">
      <w:pPr>
        <w:spacing w:before="33" w:after="0" w:line="240" w:lineRule="auto"/>
        <w:ind w:left="138" w:right="-20"/>
        <w:rPr>
          <w:rFonts w:ascii="Times New Roman" w:eastAsia="Arial" w:hAnsi="Times New Roman" w:cs="Times New Roman"/>
          <w:b/>
          <w:bCs/>
          <w:w w:val="110"/>
          <w:u w:val="single"/>
        </w:rPr>
      </w:pPr>
    </w:p>
    <w:p w:rsidR="007A0D02" w:rsidRPr="002907C6" w:rsidRDefault="007A0D02" w:rsidP="007A0D02">
      <w:pPr>
        <w:pStyle w:val="ListParagraph"/>
        <w:numPr>
          <w:ilvl w:val="0"/>
          <w:numId w:val="14"/>
        </w:numPr>
        <w:spacing w:before="33" w:after="0" w:line="240" w:lineRule="auto"/>
        <w:ind w:right="-20"/>
        <w:rPr>
          <w:rFonts w:ascii="Times New Roman" w:eastAsia="Arial" w:hAnsi="Times New Roman" w:cs="Times New Roman"/>
          <w:u w:val="single"/>
        </w:rPr>
      </w:pPr>
      <w:r w:rsidRPr="002907C6">
        <w:rPr>
          <w:rFonts w:ascii="Times New Roman" w:eastAsia="Arial" w:hAnsi="Times New Roman" w:cs="Times New Roman"/>
          <w:b/>
          <w:bCs/>
          <w:w w:val="110"/>
          <w:u w:val="single"/>
        </w:rPr>
        <w:t>Equipment:</w:t>
      </w:r>
    </w:p>
    <w:p w:rsidR="007A0D02" w:rsidRDefault="007A0D02" w:rsidP="007A0D02">
      <w:pPr>
        <w:pStyle w:val="ListParagraph"/>
        <w:numPr>
          <w:ilvl w:val="0"/>
          <w:numId w:val="15"/>
        </w:numPr>
        <w:spacing w:before="33" w:after="0" w:line="240" w:lineRule="auto"/>
        <w:ind w:right="-20"/>
        <w:rPr>
          <w:rFonts w:ascii="Times New Roman" w:eastAsia="Arial" w:hAnsi="Times New Roman" w:cs="Times New Roman"/>
        </w:rPr>
      </w:pPr>
      <w:r w:rsidRPr="002907C6">
        <w:rPr>
          <w:rFonts w:ascii="Times New Roman" w:eastAsia="Arial" w:hAnsi="Times New Roman" w:cs="Times New Roman"/>
        </w:rPr>
        <w:t>Competitors</w:t>
      </w:r>
      <w:r w:rsidR="00335CB0">
        <w:rPr>
          <w:rFonts w:ascii="Times New Roman" w:eastAsia="Arial" w:hAnsi="Times New Roman" w:cs="Times New Roman"/>
        </w:rPr>
        <w:t xml:space="preserve"> are required to use the paddles and </w:t>
      </w:r>
      <w:proofErr w:type="spellStart"/>
      <w:r w:rsidR="00335CB0">
        <w:rPr>
          <w:rFonts w:ascii="Times New Roman" w:eastAsia="Arial" w:hAnsi="Times New Roman" w:cs="Times New Roman"/>
        </w:rPr>
        <w:t>pickleballs</w:t>
      </w:r>
      <w:proofErr w:type="spellEnd"/>
      <w:r w:rsidR="00335CB0">
        <w:rPr>
          <w:rFonts w:ascii="Times New Roman" w:eastAsia="Arial" w:hAnsi="Times New Roman" w:cs="Times New Roman"/>
        </w:rPr>
        <w:t xml:space="preserve"> </w:t>
      </w:r>
      <w:r w:rsidRPr="002907C6">
        <w:rPr>
          <w:rFonts w:ascii="Times New Roman" w:eastAsia="Arial" w:hAnsi="Times New Roman" w:cs="Times New Roman"/>
        </w:rPr>
        <w:t>provided by the Campus Recreation Intramural Sports Program.</w:t>
      </w:r>
    </w:p>
    <w:p w:rsidR="00335CB0" w:rsidRDefault="00335CB0" w:rsidP="00335CB0">
      <w:pPr>
        <w:pStyle w:val="ListParagraph"/>
        <w:spacing w:before="33" w:after="0" w:line="240" w:lineRule="auto"/>
        <w:ind w:left="1578" w:right="-20"/>
        <w:rPr>
          <w:rFonts w:ascii="Times New Roman" w:eastAsia="Arial" w:hAnsi="Times New Roman" w:cs="Times New Roman"/>
        </w:rPr>
      </w:pPr>
    </w:p>
    <w:p w:rsidR="00335CB0" w:rsidRPr="00335CB0" w:rsidRDefault="00335CB0" w:rsidP="00335CB0">
      <w:pPr>
        <w:pStyle w:val="ListParagraph"/>
        <w:numPr>
          <w:ilvl w:val="0"/>
          <w:numId w:val="14"/>
        </w:numPr>
        <w:spacing w:before="33" w:after="0" w:line="240" w:lineRule="auto"/>
        <w:ind w:right="-20"/>
        <w:rPr>
          <w:rFonts w:ascii="Times New Roman" w:eastAsia="Arial" w:hAnsi="Times New Roman" w:cs="Times New Roman"/>
          <w:b/>
          <w:u w:val="single"/>
        </w:rPr>
      </w:pPr>
      <w:r w:rsidRPr="00335CB0">
        <w:rPr>
          <w:b/>
          <w:u w:val="single"/>
        </w:rPr>
        <w:t xml:space="preserve">Scoring </w:t>
      </w:r>
    </w:p>
    <w:p w:rsidR="00335CB0" w:rsidRPr="00335CB0" w:rsidRDefault="00335CB0" w:rsidP="00335CB0">
      <w:pPr>
        <w:pStyle w:val="ListParagraph"/>
        <w:numPr>
          <w:ilvl w:val="0"/>
          <w:numId w:val="15"/>
        </w:numPr>
        <w:spacing w:before="33" w:after="0" w:line="240" w:lineRule="auto"/>
        <w:ind w:right="-20"/>
        <w:rPr>
          <w:rFonts w:ascii="Times New Roman" w:eastAsia="Arial" w:hAnsi="Times New Roman" w:cs="Times New Roman"/>
        </w:rPr>
      </w:pPr>
      <w:r>
        <w:t>All matches will consist of the best 2-out-of-3 games. A game shall be won by the team who has earned 11 points wi</w:t>
      </w:r>
      <w:r>
        <w:t xml:space="preserve">th a two-point advantage. </w:t>
      </w:r>
    </w:p>
    <w:p w:rsidR="00335CB0" w:rsidRDefault="00335CB0" w:rsidP="00335CB0">
      <w:pPr>
        <w:pStyle w:val="ListParagraph"/>
        <w:spacing w:before="33" w:after="0" w:line="240" w:lineRule="auto"/>
        <w:ind w:left="1578" w:right="-20"/>
      </w:pPr>
      <w:r>
        <w:t>-</w:t>
      </w:r>
      <w:r>
        <w:t xml:space="preserve">If the score is tied 10-10, the first team to gain a two-point advantage is the winner). b. Only the server can score points. </w:t>
      </w:r>
    </w:p>
    <w:p w:rsidR="00335CB0" w:rsidRDefault="00335CB0" w:rsidP="00335CB0">
      <w:pPr>
        <w:pStyle w:val="ListParagraph"/>
        <w:spacing w:before="33" w:after="0" w:line="240" w:lineRule="auto"/>
        <w:ind w:left="1578" w:right="-20"/>
      </w:pPr>
    </w:p>
    <w:p w:rsidR="00335CB0" w:rsidRPr="00335CB0" w:rsidRDefault="00335CB0" w:rsidP="00335CB0">
      <w:pPr>
        <w:pStyle w:val="ListParagraph"/>
        <w:numPr>
          <w:ilvl w:val="0"/>
          <w:numId w:val="14"/>
        </w:numPr>
        <w:spacing w:before="33" w:after="0" w:line="240" w:lineRule="auto"/>
        <w:ind w:right="-20"/>
        <w:rPr>
          <w:rFonts w:ascii="Times New Roman" w:eastAsia="Arial" w:hAnsi="Times New Roman" w:cs="Times New Roman"/>
          <w:b/>
          <w:u w:val="single"/>
        </w:rPr>
      </w:pPr>
      <w:r w:rsidRPr="00335CB0">
        <w:rPr>
          <w:b/>
          <w:u w:val="single"/>
        </w:rPr>
        <w:t xml:space="preserve">Serving </w:t>
      </w:r>
    </w:p>
    <w:p w:rsidR="00335CB0" w:rsidRPr="00335CB0" w:rsidRDefault="00335CB0" w:rsidP="00335CB0">
      <w:pPr>
        <w:pStyle w:val="ListParagraph"/>
        <w:numPr>
          <w:ilvl w:val="0"/>
          <w:numId w:val="15"/>
        </w:numPr>
        <w:spacing w:before="33" w:after="0" w:line="240" w:lineRule="auto"/>
        <w:ind w:right="-20"/>
        <w:rPr>
          <w:rFonts w:ascii="Times New Roman" w:eastAsia="Arial" w:hAnsi="Times New Roman" w:cs="Times New Roman"/>
        </w:rPr>
      </w:pPr>
      <w:r>
        <w:t xml:space="preserve">A coin flip or any other fair method will determine first choice of service or side. If the winner chooses to serve or receive, the loser picks starting side. If the winner chooses starting side, the loser chooses to serve or receive. </w:t>
      </w:r>
    </w:p>
    <w:p w:rsidR="00335CB0" w:rsidRPr="00335CB0" w:rsidRDefault="00335CB0" w:rsidP="00335CB0">
      <w:pPr>
        <w:pStyle w:val="ListParagraph"/>
        <w:numPr>
          <w:ilvl w:val="0"/>
          <w:numId w:val="15"/>
        </w:numPr>
        <w:spacing w:before="33" w:after="0" w:line="240" w:lineRule="auto"/>
        <w:ind w:right="-20"/>
        <w:rPr>
          <w:rFonts w:ascii="Times New Roman" w:eastAsia="Arial" w:hAnsi="Times New Roman" w:cs="Times New Roman"/>
        </w:rPr>
      </w:pPr>
      <w:r>
        <w:t>Sides and initial service will be switched u</w:t>
      </w:r>
      <w:r>
        <w:t xml:space="preserve">pon completion of each game. </w:t>
      </w:r>
    </w:p>
    <w:p w:rsidR="00335CB0" w:rsidRPr="00335CB0" w:rsidRDefault="00335CB0" w:rsidP="00335CB0">
      <w:pPr>
        <w:pStyle w:val="ListParagraph"/>
        <w:numPr>
          <w:ilvl w:val="0"/>
          <w:numId w:val="15"/>
        </w:numPr>
        <w:spacing w:before="33" w:after="0" w:line="240" w:lineRule="auto"/>
        <w:ind w:right="-20"/>
        <w:rPr>
          <w:rFonts w:ascii="Times New Roman" w:eastAsia="Arial" w:hAnsi="Times New Roman" w:cs="Times New Roman"/>
        </w:rPr>
      </w:pPr>
      <w:r>
        <w:t>Only an underhand swing of the paddle is permitted in serving. The service is considered overhand and illegal if the ball, at the time of contact, is hi</w:t>
      </w:r>
      <w:r>
        <w:t xml:space="preserve">gher than the server's waist. </w:t>
      </w:r>
    </w:p>
    <w:p w:rsidR="00335CB0" w:rsidRPr="00335CB0" w:rsidRDefault="00335CB0" w:rsidP="00335CB0">
      <w:pPr>
        <w:pStyle w:val="ListParagraph"/>
        <w:numPr>
          <w:ilvl w:val="0"/>
          <w:numId w:val="15"/>
        </w:numPr>
        <w:spacing w:before="33" w:after="0" w:line="240" w:lineRule="auto"/>
        <w:ind w:right="-20"/>
        <w:rPr>
          <w:rFonts w:ascii="Times New Roman" w:eastAsia="Arial" w:hAnsi="Times New Roman" w:cs="Times New Roman"/>
        </w:rPr>
      </w:pPr>
      <w:r>
        <w:t xml:space="preserve">The ball must be hit in the air on the serve. It is not allowed to bounce and then be hit. </w:t>
      </w:r>
    </w:p>
    <w:p w:rsidR="00335CB0" w:rsidRPr="00335CB0" w:rsidRDefault="00335CB0" w:rsidP="00335CB0">
      <w:pPr>
        <w:pStyle w:val="ListParagraph"/>
        <w:numPr>
          <w:ilvl w:val="0"/>
          <w:numId w:val="15"/>
        </w:numPr>
        <w:spacing w:before="33" w:after="0" w:line="240" w:lineRule="auto"/>
        <w:ind w:right="-20"/>
        <w:rPr>
          <w:rFonts w:ascii="Times New Roman" w:eastAsia="Arial" w:hAnsi="Times New Roman" w:cs="Times New Roman"/>
        </w:rPr>
      </w:pPr>
      <w:r>
        <w:t xml:space="preserve">The server stands in his/her right-hand half of the court and serves to the opponent's right-hand half of the court. If the server wins the point, he/she serves the next time from his/her left-hand half of the court, and will continue to alternate as long as the server holds serve. </w:t>
      </w:r>
    </w:p>
    <w:p w:rsidR="003B6DD3" w:rsidRDefault="00335CB0" w:rsidP="003B6DD3">
      <w:pPr>
        <w:pStyle w:val="ListParagraph"/>
        <w:numPr>
          <w:ilvl w:val="0"/>
          <w:numId w:val="15"/>
        </w:numPr>
        <w:spacing w:before="33" w:after="0" w:line="240" w:lineRule="auto"/>
        <w:ind w:right="-20"/>
        <w:rPr>
          <w:rFonts w:ascii="Times New Roman" w:eastAsia="Arial" w:hAnsi="Times New Roman" w:cs="Times New Roman"/>
        </w:rPr>
      </w:pPr>
      <w:r>
        <w:t xml:space="preserve">A legal serve must </w:t>
      </w:r>
      <w:r>
        <w:t xml:space="preserve">land beyond the non-volley zone </w:t>
      </w:r>
      <w:r>
        <w:t xml:space="preserve">and within the </w:t>
      </w:r>
      <w:r>
        <w:t xml:space="preserve">designated service area. </w:t>
      </w:r>
    </w:p>
    <w:p w:rsidR="00A05B1F" w:rsidRPr="00A05B1F" w:rsidRDefault="00A05B1F" w:rsidP="00A05B1F">
      <w:pPr>
        <w:pStyle w:val="ListParagraph"/>
        <w:numPr>
          <w:ilvl w:val="0"/>
          <w:numId w:val="14"/>
        </w:numPr>
        <w:spacing w:before="33" w:after="0" w:line="240" w:lineRule="auto"/>
        <w:ind w:right="-20"/>
        <w:rPr>
          <w:rFonts w:ascii="Times New Roman" w:eastAsia="Arial" w:hAnsi="Times New Roman" w:cs="Times New Roman"/>
          <w:b/>
          <w:u w:val="single"/>
        </w:rPr>
      </w:pPr>
      <w:r w:rsidRPr="00A05B1F">
        <w:rPr>
          <w:b/>
          <w:u w:val="single"/>
        </w:rPr>
        <w:t>Non-volley rules</w:t>
      </w:r>
    </w:p>
    <w:p w:rsidR="00A05B1F" w:rsidRPr="00A05B1F" w:rsidRDefault="00A05B1F" w:rsidP="00A05B1F">
      <w:pPr>
        <w:pStyle w:val="ListParagraph"/>
        <w:numPr>
          <w:ilvl w:val="0"/>
          <w:numId w:val="34"/>
        </w:numPr>
        <w:spacing w:before="33" w:after="0" w:line="240" w:lineRule="auto"/>
        <w:ind w:right="-20"/>
        <w:rPr>
          <w:rFonts w:ascii="Times New Roman" w:eastAsia="Arial" w:hAnsi="Times New Roman" w:cs="Times New Roman"/>
        </w:rPr>
      </w:pPr>
      <w:r>
        <w:t>There is a "non-volley" zone that extends 7 feet on either side of the net. All volleying (hitting the ball in the air without letting it bounce) must be done with the player's feet behind the non-volley zone line.</w:t>
      </w:r>
    </w:p>
    <w:p w:rsidR="00A05B1F" w:rsidRDefault="00A05B1F" w:rsidP="00A05B1F">
      <w:pPr>
        <w:pStyle w:val="ListParagraph"/>
        <w:spacing w:before="33" w:after="0" w:line="240" w:lineRule="auto"/>
        <w:ind w:left="1578" w:right="-20"/>
      </w:pPr>
      <w:r>
        <w:t xml:space="preserve">- </w:t>
      </w:r>
      <w:r>
        <w:t>If a player steps over the line on his/her f</w:t>
      </w:r>
      <w:r>
        <w:t xml:space="preserve">ollow through, it is a fault. </w:t>
      </w:r>
    </w:p>
    <w:p w:rsidR="00A05B1F" w:rsidRPr="00A05B1F" w:rsidRDefault="00A05B1F" w:rsidP="00A05B1F">
      <w:pPr>
        <w:pStyle w:val="ListParagraph"/>
        <w:numPr>
          <w:ilvl w:val="0"/>
          <w:numId w:val="34"/>
        </w:numPr>
        <w:spacing w:before="33" w:after="0" w:line="240" w:lineRule="auto"/>
        <w:ind w:right="-20"/>
        <w:rPr>
          <w:rFonts w:ascii="Times New Roman" w:eastAsia="Arial" w:hAnsi="Times New Roman" w:cs="Times New Roman"/>
        </w:rPr>
      </w:pPr>
      <w:r>
        <w:t>Each player must play his/her first shot off the bounce. That is, the receiving player must let the serve bounce before playing it, and then the serving player must let the return of the serve bounce before playing it. After the two bounces have occurred, the ball can be either volleyed or played off the bounce.</w:t>
      </w:r>
    </w:p>
    <w:p w:rsidR="00A05B1F" w:rsidRPr="00A05B1F" w:rsidRDefault="00A05B1F" w:rsidP="00A05B1F">
      <w:pPr>
        <w:pStyle w:val="ListParagraph"/>
        <w:numPr>
          <w:ilvl w:val="0"/>
          <w:numId w:val="14"/>
        </w:numPr>
        <w:spacing w:before="33" w:after="0" w:line="240" w:lineRule="auto"/>
        <w:ind w:right="-20"/>
        <w:rPr>
          <w:rFonts w:ascii="Times New Roman" w:eastAsia="Arial" w:hAnsi="Times New Roman" w:cs="Times New Roman"/>
        </w:rPr>
      </w:pPr>
      <w:r w:rsidRPr="00A05B1F">
        <w:rPr>
          <w:b/>
          <w:u w:val="single"/>
        </w:rPr>
        <w:t xml:space="preserve">Faults </w:t>
      </w:r>
    </w:p>
    <w:p w:rsidR="00A05B1F" w:rsidRPr="00A05B1F" w:rsidRDefault="00A05B1F" w:rsidP="00A05B1F">
      <w:pPr>
        <w:pStyle w:val="ListParagraph"/>
        <w:numPr>
          <w:ilvl w:val="0"/>
          <w:numId w:val="34"/>
        </w:numPr>
        <w:spacing w:before="33" w:after="0" w:line="240" w:lineRule="auto"/>
        <w:ind w:right="-20"/>
        <w:rPr>
          <w:rFonts w:ascii="Times New Roman" w:eastAsia="Arial" w:hAnsi="Times New Roman" w:cs="Times New Roman"/>
        </w:rPr>
      </w:pPr>
      <w:r>
        <w:t>A fault made by the server puts the server out and his/her opponent is awarded the serve. A fault made by the player receiving the serve will resul</w:t>
      </w:r>
      <w:r>
        <w:t>t in a point for the server.</w:t>
      </w:r>
    </w:p>
    <w:p w:rsidR="00A05B1F" w:rsidRPr="00A05B1F" w:rsidRDefault="00A05B1F" w:rsidP="00A05B1F">
      <w:pPr>
        <w:pStyle w:val="ListParagraph"/>
        <w:numPr>
          <w:ilvl w:val="0"/>
          <w:numId w:val="34"/>
        </w:numPr>
        <w:spacing w:before="33" w:after="0" w:line="240" w:lineRule="auto"/>
        <w:ind w:right="-20"/>
        <w:rPr>
          <w:rFonts w:ascii="Times New Roman" w:eastAsia="Arial" w:hAnsi="Times New Roman" w:cs="Times New Roman"/>
        </w:rPr>
      </w:pPr>
      <w:r>
        <w:t xml:space="preserve">Faults occur under the following conditions: </w:t>
      </w:r>
    </w:p>
    <w:p w:rsidR="00A05B1F" w:rsidRDefault="00A05B1F" w:rsidP="00A05B1F">
      <w:pPr>
        <w:pStyle w:val="ListParagraph"/>
        <w:spacing w:before="33" w:after="0" w:line="240" w:lineRule="auto"/>
        <w:ind w:left="1578" w:right="-20"/>
      </w:pPr>
      <w:r>
        <w:t>-</w:t>
      </w:r>
      <w:r>
        <w:t>If the ball is served</w:t>
      </w:r>
      <w:r>
        <w:t xml:space="preserve"> overhand (above the waist). </w:t>
      </w:r>
    </w:p>
    <w:p w:rsidR="00A05B1F" w:rsidRDefault="00A05B1F" w:rsidP="00A05B1F">
      <w:pPr>
        <w:pStyle w:val="ListParagraph"/>
        <w:spacing w:before="33" w:after="0" w:line="240" w:lineRule="auto"/>
        <w:ind w:left="1578" w:right="-20"/>
      </w:pPr>
      <w:r>
        <w:t>-</w:t>
      </w:r>
      <w:r>
        <w:t xml:space="preserve"> If the ball is served and it falls into the wrong half of the court, before the </w:t>
      </w:r>
      <w:proofErr w:type="spellStart"/>
      <w:r>
        <w:t>nonvolley</w:t>
      </w:r>
      <w:proofErr w:type="spellEnd"/>
      <w:r>
        <w:t xml:space="preserve"> zone, beyond the long-service line</w:t>
      </w:r>
      <w:r>
        <w:t xml:space="preserve">, or outside the sideline. </w:t>
      </w:r>
    </w:p>
    <w:p w:rsidR="00A05B1F" w:rsidRDefault="00A05B1F" w:rsidP="00A05B1F">
      <w:pPr>
        <w:pStyle w:val="ListParagraph"/>
        <w:spacing w:before="33" w:after="0" w:line="240" w:lineRule="auto"/>
        <w:ind w:left="1578" w:right="-20"/>
      </w:pPr>
      <w:r>
        <w:t>-</w:t>
      </w:r>
      <w:r>
        <w:t>If the ball falls outside the boundary lines,</w:t>
      </w:r>
      <w:r>
        <w:t xml:space="preserve"> or fails to cross the net. </w:t>
      </w:r>
    </w:p>
    <w:p w:rsidR="00A05B1F" w:rsidRDefault="00A05B1F" w:rsidP="00A05B1F">
      <w:pPr>
        <w:pStyle w:val="ListParagraph"/>
        <w:spacing w:before="33" w:after="0" w:line="240" w:lineRule="auto"/>
        <w:ind w:left="1578" w:right="-20"/>
      </w:pPr>
      <w:r>
        <w:t>-</w:t>
      </w:r>
      <w:r>
        <w:t>If a player is inside the non-volle</w:t>
      </w:r>
      <w:r>
        <w:t xml:space="preserve">y zone and volleys the ball. </w:t>
      </w:r>
    </w:p>
    <w:p w:rsidR="00A05B1F" w:rsidRDefault="00A05B1F" w:rsidP="00A05B1F">
      <w:pPr>
        <w:pStyle w:val="ListParagraph"/>
        <w:spacing w:before="33" w:after="0" w:line="240" w:lineRule="auto"/>
        <w:ind w:left="1578" w:right="-20"/>
      </w:pPr>
      <w:r>
        <w:t>-</w:t>
      </w:r>
      <w:r>
        <w:t>If a player volleys the ball before it has bounced on</w:t>
      </w:r>
      <w:r>
        <w:t xml:space="preserve">ce on each side of the net. </w:t>
      </w:r>
    </w:p>
    <w:p w:rsidR="00A05B1F" w:rsidRDefault="00A05B1F" w:rsidP="00A05B1F">
      <w:pPr>
        <w:pStyle w:val="ListParagraph"/>
        <w:tabs>
          <w:tab w:val="left" w:pos="8066"/>
        </w:tabs>
        <w:spacing w:before="33" w:after="0" w:line="240" w:lineRule="auto"/>
        <w:ind w:left="1578" w:right="-20"/>
      </w:pPr>
      <w:r>
        <w:t>-</w:t>
      </w:r>
      <w:r>
        <w:t>Failure to hit the ball before it bounces twice on the player’s court.</w:t>
      </w:r>
      <w:r>
        <w:tab/>
      </w:r>
    </w:p>
    <w:p w:rsidR="00A05B1F" w:rsidRPr="00A05B1F" w:rsidRDefault="00A05B1F" w:rsidP="00A05B1F">
      <w:pPr>
        <w:pStyle w:val="ListParagraph"/>
        <w:numPr>
          <w:ilvl w:val="0"/>
          <w:numId w:val="14"/>
        </w:numPr>
        <w:tabs>
          <w:tab w:val="left" w:pos="8066"/>
        </w:tabs>
        <w:spacing w:before="33" w:after="0" w:line="240" w:lineRule="auto"/>
        <w:ind w:right="-20"/>
        <w:rPr>
          <w:rFonts w:ascii="Times New Roman" w:eastAsia="Arial" w:hAnsi="Times New Roman" w:cs="Times New Roman"/>
        </w:rPr>
      </w:pPr>
      <w:r w:rsidRPr="00A05B1F">
        <w:rPr>
          <w:b/>
          <w:u w:val="single"/>
        </w:rPr>
        <w:t>Doubles Play</w:t>
      </w:r>
    </w:p>
    <w:p w:rsidR="00A05B1F" w:rsidRPr="00A05B1F" w:rsidRDefault="00A05B1F" w:rsidP="00A05B1F">
      <w:pPr>
        <w:pStyle w:val="ListParagraph"/>
        <w:numPr>
          <w:ilvl w:val="0"/>
          <w:numId w:val="35"/>
        </w:numPr>
        <w:tabs>
          <w:tab w:val="left" w:pos="8066"/>
        </w:tabs>
        <w:spacing w:before="33" w:after="0" w:line="240" w:lineRule="auto"/>
        <w:ind w:right="-20"/>
        <w:rPr>
          <w:rFonts w:ascii="Times New Roman" w:eastAsia="Arial" w:hAnsi="Times New Roman" w:cs="Times New Roman"/>
        </w:rPr>
      </w:pPr>
      <w:r>
        <w:t xml:space="preserve">The player in the RIGHT HAND court serves diagonally across court to the receiver in the opposite </w:t>
      </w:r>
      <w:r>
        <w:lastRenderedPageBreak/>
        <w:t xml:space="preserve">RIGHT HAND court. The ball must clear the non-volley zone and land in the RIGHT HAND serving court. The Receiver must let the ball bounce before returning the serve. The serving team must also let the return bounce before playing it. After the two bounces have occurred, the ball may then be either volleyed or played off the bounce until a fault is made. </w:t>
      </w:r>
    </w:p>
    <w:p w:rsidR="00A05B1F" w:rsidRPr="00A05B1F" w:rsidRDefault="00A05B1F" w:rsidP="00A05B1F">
      <w:pPr>
        <w:pStyle w:val="ListParagraph"/>
        <w:numPr>
          <w:ilvl w:val="0"/>
          <w:numId w:val="35"/>
        </w:numPr>
        <w:tabs>
          <w:tab w:val="left" w:pos="8066"/>
        </w:tabs>
        <w:spacing w:before="33" w:after="0" w:line="240" w:lineRule="auto"/>
        <w:ind w:right="-20"/>
        <w:rPr>
          <w:rFonts w:ascii="Times New Roman" w:eastAsia="Arial" w:hAnsi="Times New Roman" w:cs="Times New Roman"/>
        </w:rPr>
      </w:pPr>
      <w:r>
        <w:t>If the fault is made by the receiving team, a point is scored by the serving team. When the serving team wins a point, its players will switch courts on their side and the same player will continue to serve. When the serving team makes its first fault, players will stay in the same court and the second partner will then serve. When they make their second fault they will stay in the same courts and turn the</w:t>
      </w:r>
      <w:r>
        <w:t xml:space="preserve"> ball over to the other team.</w:t>
      </w:r>
    </w:p>
    <w:p w:rsidR="00A05B1F" w:rsidRPr="00A05B1F" w:rsidRDefault="00A05B1F" w:rsidP="00A05B1F">
      <w:pPr>
        <w:pStyle w:val="ListParagraph"/>
        <w:numPr>
          <w:ilvl w:val="0"/>
          <w:numId w:val="35"/>
        </w:numPr>
        <w:tabs>
          <w:tab w:val="left" w:pos="8066"/>
        </w:tabs>
        <w:spacing w:before="33" w:after="0" w:line="240" w:lineRule="auto"/>
        <w:ind w:right="-20"/>
        <w:rPr>
          <w:rFonts w:ascii="Times New Roman" w:eastAsia="Arial" w:hAnsi="Times New Roman" w:cs="Times New Roman"/>
        </w:rPr>
      </w:pPr>
      <w:r>
        <w:t xml:space="preserve"> Players switch courts only after scoring.</w:t>
      </w:r>
      <w:bookmarkStart w:id="0" w:name="_GoBack"/>
      <w:bookmarkEnd w:id="0"/>
      <w:r>
        <w:t xml:space="preserve"> A ball landing on any line is considered good.</w:t>
      </w:r>
    </w:p>
    <w:p w:rsidR="00CB59B2" w:rsidRPr="002907C6" w:rsidRDefault="00CB59B2" w:rsidP="00CB59B2">
      <w:pPr>
        <w:spacing w:before="5" w:after="0" w:line="200" w:lineRule="exact"/>
        <w:jc w:val="center"/>
        <w:rPr>
          <w:rFonts w:ascii="Times New Roman" w:eastAsia="Arial" w:hAnsi="Times New Roman" w:cs="Times New Roman"/>
          <w:w w:val="106"/>
        </w:rPr>
      </w:pPr>
    </w:p>
    <w:sectPr w:rsidR="00CB59B2" w:rsidRPr="002907C6" w:rsidSect="00DF185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82" w:rsidRDefault="00D84A82" w:rsidP="00091839">
      <w:pPr>
        <w:spacing w:after="0" w:line="240" w:lineRule="auto"/>
      </w:pPr>
      <w:r>
        <w:separator/>
      </w:r>
    </w:p>
  </w:endnote>
  <w:endnote w:type="continuationSeparator" w:id="0">
    <w:p w:rsidR="00D84A82" w:rsidRDefault="00D84A82" w:rsidP="0009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82" w:rsidRDefault="00D84A82" w:rsidP="00091839">
      <w:pPr>
        <w:spacing w:after="0" w:line="240" w:lineRule="auto"/>
      </w:pPr>
      <w:r>
        <w:separator/>
      </w:r>
    </w:p>
  </w:footnote>
  <w:footnote w:type="continuationSeparator" w:id="0">
    <w:p w:rsidR="00D84A82" w:rsidRDefault="00D84A82" w:rsidP="00091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EC"/>
    <w:multiLevelType w:val="hybridMultilevel"/>
    <w:tmpl w:val="B30EBB3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nsid w:val="0266310D"/>
    <w:multiLevelType w:val="hybridMultilevel"/>
    <w:tmpl w:val="29A2922C"/>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nsid w:val="0578009F"/>
    <w:multiLevelType w:val="hybridMultilevel"/>
    <w:tmpl w:val="ECAABD0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095F405B"/>
    <w:multiLevelType w:val="hybridMultilevel"/>
    <w:tmpl w:val="CD6079C8"/>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4">
    <w:nsid w:val="0CF11C93"/>
    <w:multiLevelType w:val="hybridMultilevel"/>
    <w:tmpl w:val="D2F0C538"/>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5">
    <w:nsid w:val="128B1180"/>
    <w:multiLevelType w:val="hybridMultilevel"/>
    <w:tmpl w:val="214C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883"/>
    <w:multiLevelType w:val="hybridMultilevel"/>
    <w:tmpl w:val="5BB475E2"/>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7">
    <w:nsid w:val="1B6D4E5F"/>
    <w:multiLevelType w:val="hybridMultilevel"/>
    <w:tmpl w:val="A3183A2A"/>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8">
    <w:nsid w:val="243D0324"/>
    <w:multiLevelType w:val="hybridMultilevel"/>
    <w:tmpl w:val="3A24E75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9">
    <w:nsid w:val="2BAB0816"/>
    <w:multiLevelType w:val="hybridMultilevel"/>
    <w:tmpl w:val="B792E3E2"/>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0">
    <w:nsid w:val="35053CF6"/>
    <w:multiLevelType w:val="hybridMultilevel"/>
    <w:tmpl w:val="34D8B242"/>
    <w:lvl w:ilvl="0" w:tplc="4F48090A">
      <w:start w:val="2"/>
      <w:numFmt w:val="bullet"/>
      <w:lvlText w:val=""/>
      <w:lvlJc w:val="left"/>
      <w:pPr>
        <w:ind w:left="1078" w:hanging="360"/>
      </w:pPr>
      <w:rPr>
        <w:rFonts w:ascii="Symbol" w:eastAsia="Arial" w:hAnsi="Symbol" w:cs="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1">
    <w:nsid w:val="3533175A"/>
    <w:multiLevelType w:val="hybridMultilevel"/>
    <w:tmpl w:val="32D20D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nsid w:val="35565577"/>
    <w:multiLevelType w:val="hybridMultilevel"/>
    <w:tmpl w:val="078CFC8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3">
    <w:nsid w:val="37240E5F"/>
    <w:multiLevelType w:val="hybridMultilevel"/>
    <w:tmpl w:val="09762F2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4">
    <w:nsid w:val="3748003A"/>
    <w:multiLevelType w:val="hybridMultilevel"/>
    <w:tmpl w:val="B9AA31C2"/>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5">
    <w:nsid w:val="3B6E1E2C"/>
    <w:multiLevelType w:val="hybridMultilevel"/>
    <w:tmpl w:val="4A2E5AF2"/>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6">
    <w:nsid w:val="3D0B0AA9"/>
    <w:multiLevelType w:val="hybridMultilevel"/>
    <w:tmpl w:val="30F829A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3FFF5DBA"/>
    <w:multiLevelType w:val="hybridMultilevel"/>
    <w:tmpl w:val="C7F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910C7"/>
    <w:multiLevelType w:val="hybridMultilevel"/>
    <w:tmpl w:val="A66C2F6E"/>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9">
    <w:nsid w:val="4C871D4A"/>
    <w:multiLevelType w:val="hybridMultilevel"/>
    <w:tmpl w:val="A168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F0E67"/>
    <w:multiLevelType w:val="hybridMultilevel"/>
    <w:tmpl w:val="82E4F88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1">
    <w:nsid w:val="4F3B5379"/>
    <w:multiLevelType w:val="hybridMultilevel"/>
    <w:tmpl w:val="0FF69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576701"/>
    <w:multiLevelType w:val="hybridMultilevel"/>
    <w:tmpl w:val="9FE4595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3">
    <w:nsid w:val="583826BD"/>
    <w:multiLevelType w:val="hybridMultilevel"/>
    <w:tmpl w:val="6212B394"/>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4">
    <w:nsid w:val="5B2557E1"/>
    <w:multiLevelType w:val="hybridMultilevel"/>
    <w:tmpl w:val="1C9006D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5">
    <w:nsid w:val="5EAA7B70"/>
    <w:multiLevelType w:val="hybridMultilevel"/>
    <w:tmpl w:val="977AD2B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6">
    <w:nsid w:val="5F465C5A"/>
    <w:multiLevelType w:val="hybridMultilevel"/>
    <w:tmpl w:val="A48E5E2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7">
    <w:nsid w:val="61F36718"/>
    <w:multiLevelType w:val="hybridMultilevel"/>
    <w:tmpl w:val="D7B26690"/>
    <w:lvl w:ilvl="0" w:tplc="0409000F">
      <w:start w:val="1"/>
      <w:numFmt w:val="decimal"/>
      <w:lvlText w:val="%1."/>
      <w:lvlJc w:val="left"/>
      <w:pPr>
        <w:ind w:left="858" w:hanging="360"/>
      </w:pPr>
    </w:lvl>
    <w:lvl w:ilvl="1" w:tplc="6EE23AFA">
      <w:start w:val="1"/>
      <w:numFmt w:val="lowerLetter"/>
      <w:lvlText w:val="%2."/>
      <w:lvlJc w:val="left"/>
      <w:pPr>
        <w:ind w:left="1578" w:hanging="360"/>
      </w:pPr>
      <w:rPr>
        <w:rFonts w:asciiTheme="minorHAnsi" w:eastAsiaTheme="minorHAnsi" w:hAnsiTheme="minorHAnsi" w:cstheme="minorBidi" w:hint="default"/>
        <w:sz w:val="22"/>
      </w:r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8">
    <w:nsid w:val="6BF850E5"/>
    <w:multiLevelType w:val="hybridMultilevel"/>
    <w:tmpl w:val="7DF007A6"/>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9">
    <w:nsid w:val="70EB4814"/>
    <w:multiLevelType w:val="hybridMultilevel"/>
    <w:tmpl w:val="B82CE004"/>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30">
    <w:nsid w:val="73D75D8E"/>
    <w:multiLevelType w:val="hybridMultilevel"/>
    <w:tmpl w:val="BB289A00"/>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1">
    <w:nsid w:val="788C56BF"/>
    <w:multiLevelType w:val="hybridMultilevel"/>
    <w:tmpl w:val="53A0716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32">
    <w:nsid w:val="79F7430B"/>
    <w:multiLevelType w:val="hybridMultilevel"/>
    <w:tmpl w:val="8B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D46B0"/>
    <w:multiLevelType w:val="hybridMultilevel"/>
    <w:tmpl w:val="2C8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23373"/>
    <w:multiLevelType w:val="hybridMultilevel"/>
    <w:tmpl w:val="EFBA446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10"/>
  </w:num>
  <w:num w:numId="2">
    <w:abstractNumId w:val="13"/>
  </w:num>
  <w:num w:numId="3">
    <w:abstractNumId w:val="20"/>
  </w:num>
  <w:num w:numId="4">
    <w:abstractNumId w:val="24"/>
  </w:num>
  <w:num w:numId="5">
    <w:abstractNumId w:val="31"/>
  </w:num>
  <w:num w:numId="6">
    <w:abstractNumId w:val="22"/>
  </w:num>
  <w:num w:numId="7">
    <w:abstractNumId w:val="0"/>
  </w:num>
  <w:num w:numId="8">
    <w:abstractNumId w:val="34"/>
  </w:num>
  <w:num w:numId="9">
    <w:abstractNumId w:val="11"/>
  </w:num>
  <w:num w:numId="10">
    <w:abstractNumId w:val="2"/>
  </w:num>
  <w:num w:numId="11">
    <w:abstractNumId w:val="26"/>
  </w:num>
  <w:num w:numId="12">
    <w:abstractNumId w:val="1"/>
  </w:num>
  <w:num w:numId="13">
    <w:abstractNumId w:val="23"/>
  </w:num>
  <w:num w:numId="14">
    <w:abstractNumId w:val="27"/>
  </w:num>
  <w:num w:numId="15">
    <w:abstractNumId w:val="28"/>
  </w:num>
  <w:num w:numId="16">
    <w:abstractNumId w:val="29"/>
  </w:num>
  <w:num w:numId="17">
    <w:abstractNumId w:val="14"/>
  </w:num>
  <w:num w:numId="18">
    <w:abstractNumId w:val="18"/>
  </w:num>
  <w:num w:numId="19">
    <w:abstractNumId w:val="4"/>
  </w:num>
  <w:num w:numId="20">
    <w:abstractNumId w:val="5"/>
  </w:num>
  <w:num w:numId="21">
    <w:abstractNumId w:val="12"/>
  </w:num>
  <w:num w:numId="22">
    <w:abstractNumId w:val="32"/>
  </w:num>
  <w:num w:numId="23">
    <w:abstractNumId w:val="19"/>
  </w:num>
  <w:num w:numId="24">
    <w:abstractNumId w:val="9"/>
  </w:num>
  <w:num w:numId="25">
    <w:abstractNumId w:val="8"/>
  </w:num>
  <w:num w:numId="26">
    <w:abstractNumId w:val="30"/>
  </w:num>
  <w:num w:numId="27">
    <w:abstractNumId w:val="15"/>
  </w:num>
  <w:num w:numId="28">
    <w:abstractNumId w:val="16"/>
  </w:num>
  <w:num w:numId="29">
    <w:abstractNumId w:val="6"/>
  </w:num>
  <w:num w:numId="30">
    <w:abstractNumId w:val="17"/>
  </w:num>
  <w:num w:numId="31">
    <w:abstractNumId w:val="33"/>
  </w:num>
  <w:num w:numId="32">
    <w:abstractNumId w:val="7"/>
  </w:num>
  <w:num w:numId="33">
    <w:abstractNumId w:val="21"/>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2F"/>
    <w:rsid w:val="0004472A"/>
    <w:rsid w:val="00091839"/>
    <w:rsid w:val="00100BC4"/>
    <w:rsid w:val="001F50A7"/>
    <w:rsid w:val="002907C6"/>
    <w:rsid w:val="00305F70"/>
    <w:rsid w:val="00335CB0"/>
    <w:rsid w:val="00353545"/>
    <w:rsid w:val="0037411C"/>
    <w:rsid w:val="00382FF0"/>
    <w:rsid w:val="003B6DD3"/>
    <w:rsid w:val="00435C78"/>
    <w:rsid w:val="004768A2"/>
    <w:rsid w:val="005353B0"/>
    <w:rsid w:val="00565BED"/>
    <w:rsid w:val="0061161D"/>
    <w:rsid w:val="00632541"/>
    <w:rsid w:val="00673B06"/>
    <w:rsid w:val="00676B4B"/>
    <w:rsid w:val="00696C3E"/>
    <w:rsid w:val="0072336D"/>
    <w:rsid w:val="00763B52"/>
    <w:rsid w:val="007A0D02"/>
    <w:rsid w:val="008B5A8A"/>
    <w:rsid w:val="008F5C7D"/>
    <w:rsid w:val="00A05B1F"/>
    <w:rsid w:val="00AA1955"/>
    <w:rsid w:val="00AD015A"/>
    <w:rsid w:val="00AE77B1"/>
    <w:rsid w:val="00B60A8E"/>
    <w:rsid w:val="00BC2D5D"/>
    <w:rsid w:val="00CB59B2"/>
    <w:rsid w:val="00CB7854"/>
    <w:rsid w:val="00CC2297"/>
    <w:rsid w:val="00CC43DF"/>
    <w:rsid w:val="00CE1D34"/>
    <w:rsid w:val="00D84A82"/>
    <w:rsid w:val="00DD7E18"/>
    <w:rsid w:val="00DF1857"/>
    <w:rsid w:val="00E77011"/>
    <w:rsid w:val="00EB6E2E"/>
    <w:rsid w:val="00F5742F"/>
    <w:rsid w:val="00FA5990"/>
    <w:rsid w:val="00FB5EDA"/>
    <w:rsid w:val="00FE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45"/>
    <w:pPr>
      <w:ind w:left="720"/>
      <w:contextualSpacing/>
    </w:pPr>
  </w:style>
  <w:style w:type="paragraph" w:styleId="BalloonText">
    <w:name w:val="Balloon Text"/>
    <w:basedOn w:val="Normal"/>
    <w:link w:val="BalloonTextChar"/>
    <w:uiPriority w:val="99"/>
    <w:semiHidden/>
    <w:unhideWhenUsed/>
    <w:rsid w:val="00091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39"/>
    <w:rPr>
      <w:rFonts w:ascii="Tahoma" w:hAnsi="Tahoma" w:cs="Tahoma"/>
      <w:sz w:val="16"/>
      <w:szCs w:val="16"/>
    </w:rPr>
  </w:style>
  <w:style w:type="paragraph" w:styleId="Header">
    <w:name w:val="header"/>
    <w:basedOn w:val="Normal"/>
    <w:link w:val="HeaderChar"/>
    <w:uiPriority w:val="99"/>
    <w:unhideWhenUsed/>
    <w:rsid w:val="0009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39"/>
  </w:style>
  <w:style w:type="paragraph" w:styleId="Footer">
    <w:name w:val="footer"/>
    <w:basedOn w:val="Normal"/>
    <w:link w:val="FooterChar"/>
    <w:uiPriority w:val="99"/>
    <w:unhideWhenUsed/>
    <w:rsid w:val="0009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45"/>
    <w:pPr>
      <w:ind w:left="720"/>
      <w:contextualSpacing/>
    </w:pPr>
  </w:style>
  <w:style w:type="paragraph" w:styleId="BalloonText">
    <w:name w:val="Balloon Text"/>
    <w:basedOn w:val="Normal"/>
    <w:link w:val="BalloonTextChar"/>
    <w:uiPriority w:val="99"/>
    <w:semiHidden/>
    <w:unhideWhenUsed/>
    <w:rsid w:val="00091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39"/>
    <w:rPr>
      <w:rFonts w:ascii="Tahoma" w:hAnsi="Tahoma" w:cs="Tahoma"/>
      <w:sz w:val="16"/>
      <w:szCs w:val="16"/>
    </w:rPr>
  </w:style>
  <w:style w:type="paragraph" w:styleId="Header">
    <w:name w:val="header"/>
    <w:basedOn w:val="Normal"/>
    <w:link w:val="HeaderChar"/>
    <w:uiPriority w:val="99"/>
    <w:unhideWhenUsed/>
    <w:rsid w:val="0009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39"/>
  </w:style>
  <w:style w:type="paragraph" w:styleId="Footer">
    <w:name w:val="footer"/>
    <w:basedOn w:val="Normal"/>
    <w:link w:val="FooterChar"/>
    <w:uiPriority w:val="99"/>
    <w:unhideWhenUsed/>
    <w:rsid w:val="0009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Embry</dc:creator>
  <cp:lastModifiedBy>Victor Lucatero</cp:lastModifiedBy>
  <cp:revision>2</cp:revision>
  <cp:lastPrinted>2017-08-13T23:54:00Z</cp:lastPrinted>
  <dcterms:created xsi:type="dcterms:W3CDTF">2017-08-14T01:02:00Z</dcterms:created>
  <dcterms:modified xsi:type="dcterms:W3CDTF">2017-08-14T01:02:00Z</dcterms:modified>
</cp:coreProperties>
</file>