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90" w:rsidRPr="00862406" w:rsidRDefault="007A5102" w:rsidP="002D6990">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bookmarkStart w:id="0" w:name="_GoBack"/>
      <w:bookmarkEnd w:id="0"/>
    </w:p>
    <w:p w:rsidR="002D6990" w:rsidRPr="00862406" w:rsidRDefault="002D6990" w:rsidP="002D6990">
      <w:pPr>
        <w:rPr>
          <w:rFonts w:ascii="Arial" w:hAnsi="Arial" w:cs="Arial"/>
          <w:b/>
          <w:sz w:val="18"/>
          <w:szCs w:val="18"/>
        </w:rPr>
      </w:pPr>
    </w:p>
    <w:p w:rsidR="007A5102" w:rsidRDefault="002D6990" w:rsidP="002D6990">
      <w:pPr>
        <w:rPr>
          <w:rFonts w:ascii="Arial" w:hAnsi="Arial" w:cs="Arial"/>
          <w:color w:val="FF0000"/>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2D6990" w:rsidRPr="00266040" w:rsidRDefault="002D6990" w:rsidP="002D6990">
      <w:pPr>
        <w:rPr>
          <w:rFonts w:ascii="Arial" w:hAnsi="Arial" w:cs="Arial"/>
          <w:b/>
          <w:sz w:val="18"/>
          <w:szCs w:val="18"/>
        </w:rPr>
      </w:pPr>
    </w:p>
    <w:p w:rsidR="007A5102" w:rsidRPr="00266040" w:rsidRDefault="002D6990"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1"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2D699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2"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2"/>
      <w:r w:rsidRPr="00862406">
        <w:rPr>
          <w:rFonts w:ascii="Arial" w:hAnsi="Arial" w:cs="Arial"/>
          <w:sz w:val="18"/>
          <w:szCs w:val="18"/>
        </w:rPr>
        <w:t xml:space="preserve">  EXISTING</w:t>
      </w:r>
    </w:p>
    <w:p w:rsidR="002D6990" w:rsidRPr="00862406" w:rsidRDefault="007031A0" w:rsidP="002D6990">
      <w:pPr>
        <w:rPr>
          <w:rFonts w:ascii="Arial" w:hAnsi="Arial" w:cs="Arial"/>
          <w:sz w:val="18"/>
          <w:szCs w:val="18"/>
        </w:rPr>
      </w:pPr>
      <w:r w:rsidRPr="00266040">
        <w:rPr>
          <w:rFonts w:ascii="Arial" w:hAnsi="Arial" w:cs="Arial"/>
          <w:b/>
          <w:sz w:val="18"/>
          <w:szCs w:val="18"/>
        </w:rPr>
        <w:t>POSITION CLASSIFICATION:</w:t>
      </w:r>
      <w:r w:rsidR="00051676">
        <w:rPr>
          <w:rFonts w:ascii="Arial" w:hAnsi="Arial" w:cs="Arial"/>
          <w:b/>
          <w:sz w:val="18"/>
          <w:szCs w:val="18"/>
        </w:rPr>
        <w:t xml:space="preserve">  </w:t>
      </w:r>
      <w:r w:rsidR="00051676" w:rsidRPr="001F4827">
        <w:rPr>
          <w:rFonts w:ascii="Arial" w:hAnsi="Arial" w:cs="Arial"/>
          <w:sz w:val="18"/>
          <w:szCs w:val="18"/>
        </w:rPr>
        <w:t>Instructional Support Technician I</w:t>
      </w:r>
      <w:r w:rsidR="002D6990">
        <w:rPr>
          <w:rFonts w:ascii="Arial" w:hAnsi="Arial" w:cs="Arial"/>
          <w:b/>
          <w:sz w:val="18"/>
          <w:szCs w:val="18"/>
        </w:rPr>
        <w:t xml:space="preserve"> </w:t>
      </w:r>
      <w:r w:rsidR="00BC7646">
        <w:rPr>
          <w:rFonts w:ascii="Arial" w:hAnsi="Arial" w:cs="Arial"/>
          <w:b/>
          <w:sz w:val="18"/>
          <w:szCs w:val="18"/>
        </w:rPr>
        <w:t xml:space="preserve">  </w:t>
      </w:r>
      <w:r w:rsidR="00051676">
        <w:rPr>
          <w:rFonts w:ascii="Arial" w:hAnsi="Arial" w:cs="Arial"/>
          <w:b/>
          <w:sz w:val="18"/>
          <w:szCs w:val="18"/>
        </w:rPr>
        <w:tab/>
      </w:r>
      <w:r w:rsidR="002D6990" w:rsidRPr="00862406">
        <w:rPr>
          <w:rFonts w:ascii="Arial" w:hAnsi="Arial" w:cs="Arial"/>
          <w:b/>
          <w:sz w:val="18"/>
          <w:szCs w:val="18"/>
          <w:highlight w:val="yellow"/>
        </w:rPr>
        <w:t>CSU WORKING TITLE:</w:t>
      </w:r>
      <w:r w:rsidR="002D6990" w:rsidRPr="00862406">
        <w:rPr>
          <w:rFonts w:ascii="Arial" w:hAnsi="Arial" w:cs="Arial"/>
          <w:b/>
          <w:sz w:val="18"/>
          <w:szCs w:val="18"/>
        </w:rPr>
        <w:t xml:space="preserve"> </w:t>
      </w:r>
      <w:r w:rsidR="002D6990">
        <w:rPr>
          <w:rFonts w:ascii="Arial" w:hAnsi="Arial" w:cs="Arial"/>
          <w:b/>
          <w:sz w:val="18"/>
          <w:szCs w:val="18"/>
        </w:rPr>
        <w:t xml:space="preserve"> </w:t>
      </w:r>
      <w:r w:rsidR="002D6990" w:rsidRPr="00F318CE">
        <w:rPr>
          <w:rFonts w:ascii="Arial" w:hAnsi="Arial" w:cs="Arial"/>
          <w:color w:val="17365D"/>
          <w:sz w:val="18"/>
          <w:szCs w:val="18"/>
        </w:rPr>
        <w:fldChar w:fldCharType="begin">
          <w:ffData>
            <w:name w:val="Text7"/>
            <w:enabled/>
            <w:calcOnExit w:val="0"/>
            <w:textInput/>
          </w:ffData>
        </w:fldChar>
      </w:r>
      <w:r w:rsidR="002D6990" w:rsidRPr="00F318CE">
        <w:rPr>
          <w:rFonts w:ascii="Arial" w:hAnsi="Arial" w:cs="Arial"/>
          <w:color w:val="17365D"/>
          <w:sz w:val="18"/>
          <w:szCs w:val="18"/>
        </w:rPr>
        <w:instrText xml:space="preserve"> FORMTEXT </w:instrText>
      </w:r>
      <w:r w:rsidR="002D6990" w:rsidRPr="00F318CE">
        <w:rPr>
          <w:rFonts w:ascii="Arial" w:hAnsi="Arial" w:cs="Arial"/>
          <w:color w:val="17365D"/>
          <w:sz w:val="18"/>
          <w:szCs w:val="18"/>
        </w:rPr>
      </w:r>
      <w:r w:rsidR="002D6990" w:rsidRPr="00F318CE">
        <w:rPr>
          <w:rFonts w:ascii="Arial" w:hAnsi="Arial" w:cs="Arial"/>
          <w:color w:val="17365D"/>
          <w:sz w:val="18"/>
          <w:szCs w:val="18"/>
        </w:rPr>
        <w:fldChar w:fldCharType="separate"/>
      </w:r>
      <w:r w:rsidR="002D6990" w:rsidRPr="00F318CE">
        <w:rPr>
          <w:rFonts w:ascii="Arial" w:hAnsi="Arial" w:cs="Arial"/>
          <w:noProof/>
          <w:color w:val="17365D"/>
          <w:sz w:val="18"/>
          <w:szCs w:val="18"/>
        </w:rPr>
        <w:t> </w:t>
      </w:r>
      <w:r w:rsidR="002D6990" w:rsidRPr="00F318CE">
        <w:rPr>
          <w:rFonts w:ascii="Arial" w:hAnsi="Arial" w:cs="Arial"/>
          <w:noProof/>
          <w:color w:val="17365D"/>
          <w:sz w:val="18"/>
          <w:szCs w:val="18"/>
        </w:rPr>
        <w:t> </w:t>
      </w:r>
      <w:r w:rsidR="002D6990" w:rsidRPr="00F318CE">
        <w:rPr>
          <w:rFonts w:ascii="Arial" w:hAnsi="Arial" w:cs="Arial"/>
          <w:noProof/>
          <w:color w:val="17365D"/>
          <w:sz w:val="18"/>
          <w:szCs w:val="18"/>
        </w:rPr>
        <w:t> </w:t>
      </w:r>
      <w:r w:rsidR="002D6990" w:rsidRPr="00F318CE">
        <w:rPr>
          <w:rFonts w:ascii="Arial" w:hAnsi="Arial" w:cs="Arial"/>
          <w:noProof/>
          <w:color w:val="17365D"/>
          <w:sz w:val="18"/>
          <w:szCs w:val="18"/>
        </w:rPr>
        <w:t> </w:t>
      </w:r>
      <w:r w:rsidR="002D6990" w:rsidRPr="00F318CE">
        <w:rPr>
          <w:rFonts w:ascii="Arial" w:hAnsi="Arial" w:cs="Arial"/>
          <w:noProof/>
          <w:color w:val="17365D"/>
          <w:sz w:val="18"/>
          <w:szCs w:val="18"/>
        </w:rPr>
        <w:t> </w:t>
      </w:r>
      <w:r w:rsidR="002D6990" w:rsidRPr="00F318CE">
        <w:rPr>
          <w:rFonts w:ascii="Arial" w:hAnsi="Arial" w:cs="Arial"/>
          <w:color w:val="17365D"/>
          <w:sz w:val="18"/>
          <w:szCs w:val="18"/>
        </w:rPr>
        <w:fldChar w:fldCharType="end"/>
      </w:r>
    </w:p>
    <w:p w:rsidR="002D6990" w:rsidRPr="00862406" w:rsidRDefault="002D6990" w:rsidP="002D6990">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2D6990" w:rsidP="002D6990">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2D6990" w:rsidRPr="00862406" w:rsidRDefault="00A0311B" w:rsidP="002D699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2D6990" w:rsidRPr="00862406">
        <w:rPr>
          <w:rFonts w:ascii="Arial" w:hAnsi="Arial" w:cs="Arial"/>
          <w:b/>
          <w:sz w:val="18"/>
          <w:szCs w:val="18"/>
          <w:highlight w:val="yellow"/>
          <w:u w:val="single"/>
        </w:rPr>
        <w:t>JOB SUMMARY/BASIC FUNCTION</w:t>
      </w:r>
      <w:r w:rsidR="002D6990" w:rsidRPr="00862406">
        <w:rPr>
          <w:rFonts w:ascii="Arial" w:hAnsi="Arial" w:cs="Arial"/>
          <w:b/>
          <w:sz w:val="18"/>
          <w:szCs w:val="18"/>
        </w:rPr>
        <w:t xml:space="preserve"> </w:t>
      </w:r>
      <w:r w:rsidR="002D6990" w:rsidRPr="00862406">
        <w:rPr>
          <w:rFonts w:ascii="Arial" w:hAnsi="Arial" w:cs="Arial"/>
          <w:color w:val="FF0000"/>
          <w:sz w:val="18"/>
          <w:szCs w:val="18"/>
        </w:rPr>
        <w:t xml:space="preserve">(For </w:t>
      </w:r>
      <w:r w:rsidR="002D6990">
        <w:rPr>
          <w:rFonts w:ascii="Arial" w:hAnsi="Arial" w:cs="Arial"/>
          <w:color w:val="FF0000"/>
          <w:sz w:val="18"/>
          <w:szCs w:val="18"/>
        </w:rPr>
        <w:t xml:space="preserve">recruitments and/or </w:t>
      </w:r>
      <w:r w:rsidR="002D6990" w:rsidRPr="00862406">
        <w:rPr>
          <w:rFonts w:ascii="Arial" w:hAnsi="Arial" w:cs="Arial"/>
          <w:color w:val="FF0000"/>
          <w:sz w:val="18"/>
          <w:szCs w:val="18"/>
        </w:rPr>
        <w:t>hires, this section will be completed in PageUp only)</w:t>
      </w:r>
    </w:p>
    <w:p w:rsidR="00CA5E13" w:rsidRPr="00266040" w:rsidRDefault="002D6990" w:rsidP="002D6990">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2D6990"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2D699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2D699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2D6990" w:rsidRPr="00862406" w:rsidRDefault="002D6990" w:rsidP="002D6990">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2D6990" w:rsidRPr="00862406" w:rsidRDefault="002D6990" w:rsidP="002D6990">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2D6990" w:rsidRPr="00F318CE" w:rsidRDefault="002D6990" w:rsidP="002D699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2D6990" w:rsidRDefault="002D6990" w:rsidP="002D699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2D6990">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2D6990" w:rsidRPr="00862406" w:rsidRDefault="002D6990" w:rsidP="002D6990">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2D6990" w:rsidRPr="00F318CE" w:rsidRDefault="002D6990" w:rsidP="002D699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D6990" w:rsidRDefault="002D6990"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2D6990" w:rsidRDefault="002D6990" w:rsidP="002D6990">
      <w:pPr>
        <w:rPr>
          <w:rFonts w:ascii="Arial" w:hAnsi="Arial" w:cs="Arial"/>
          <w:sz w:val="18"/>
          <w:szCs w:val="18"/>
        </w:rPr>
      </w:pPr>
    </w:p>
    <w:p w:rsidR="00807F2B" w:rsidRPr="00266040" w:rsidRDefault="00807F2B" w:rsidP="007031A0">
      <w:pPr>
        <w:pStyle w:val="BodyText2"/>
        <w:rPr>
          <w:rFonts w:cs="Arial"/>
          <w:sz w:val="18"/>
          <w:szCs w:val="18"/>
        </w:rPr>
      </w:pPr>
    </w:p>
    <w:p w:rsidR="002D6990" w:rsidRDefault="00AF3A74" w:rsidP="001F4827">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2D6990" w:rsidRPr="00862406">
        <w:rPr>
          <w:rFonts w:cs="Arial"/>
          <w:b/>
          <w:sz w:val="18"/>
          <w:szCs w:val="18"/>
          <w:u w:val="single"/>
        </w:rPr>
        <w:t>MINIMUM QUALIFICATIONS</w:t>
      </w:r>
      <w:r w:rsidR="002D6990" w:rsidRPr="00862406">
        <w:rPr>
          <w:rFonts w:cs="Arial"/>
          <w:b/>
          <w:sz w:val="18"/>
          <w:szCs w:val="18"/>
        </w:rPr>
        <w:t xml:space="preserve"> </w:t>
      </w:r>
      <w:r w:rsidR="002D6990" w:rsidRPr="00862406">
        <w:rPr>
          <w:rFonts w:cs="Arial"/>
          <w:color w:val="FF0000"/>
          <w:sz w:val="18"/>
          <w:szCs w:val="18"/>
        </w:rPr>
        <w:t xml:space="preserve">(For </w:t>
      </w:r>
      <w:r w:rsidR="002D6990">
        <w:rPr>
          <w:rFonts w:cs="Arial"/>
          <w:color w:val="FF0000"/>
          <w:sz w:val="18"/>
          <w:szCs w:val="18"/>
        </w:rPr>
        <w:t xml:space="preserve">recruitments and/or </w:t>
      </w:r>
      <w:r w:rsidR="002D6990" w:rsidRPr="00862406">
        <w:rPr>
          <w:rFonts w:cs="Arial"/>
          <w:color w:val="FF0000"/>
          <w:sz w:val="18"/>
          <w:szCs w:val="18"/>
        </w:rPr>
        <w:t>hires, copy this section into the correlating PageUp field)</w:t>
      </w:r>
    </w:p>
    <w:p w:rsidR="002D6990" w:rsidRDefault="002D6990" w:rsidP="002D6990">
      <w:pPr>
        <w:pStyle w:val="BodyText2"/>
        <w:numPr>
          <w:ilvl w:val="0"/>
          <w:numId w:val="35"/>
        </w:numPr>
        <w:rPr>
          <w:color w:val="000000"/>
          <w:sz w:val="18"/>
          <w:szCs w:val="18"/>
        </w:rPr>
      </w:pPr>
      <w:r>
        <w:rPr>
          <w:rFonts w:cs="Arial"/>
          <w:b/>
          <w:sz w:val="18"/>
          <w:szCs w:val="18"/>
        </w:rPr>
        <w:t>Experience</w:t>
      </w:r>
      <w:r w:rsidR="00FC1C2F" w:rsidRPr="00266040">
        <w:rPr>
          <w:rFonts w:cs="Arial"/>
          <w:b/>
          <w:sz w:val="18"/>
          <w:szCs w:val="18"/>
        </w:rPr>
        <w:t>:</w:t>
      </w:r>
      <w:r w:rsidR="00051676">
        <w:rPr>
          <w:rFonts w:cs="Arial"/>
          <w:b/>
          <w:sz w:val="18"/>
          <w:szCs w:val="18"/>
        </w:rPr>
        <w:t xml:space="preserve"> </w:t>
      </w:r>
      <w:r w:rsidR="00051676">
        <w:rPr>
          <w:color w:val="000000"/>
          <w:sz w:val="18"/>
          <w:szCs w:val="18"/>
        </w:rPr>
        <w:t>Equivalent to two years of experience providing instructional support services for a unit or discipline</w:t>
      </w:r>
      <w:r w:rsidR="001F4827">
        <w:rPr>
          <w:color w:val="000000"/>
          <w:sz w:val="18"/>
          <w:szCs w:val="18"/>
        </w:rPr>
        <w:t>,</w:t>
      </w:r>
      <w:r w:rsidR="00051676">
        <w:rPr>
          <w:color w:val="000000"/>
          <w:sz w:val="18"/>
          <w:szCs w:val="18"/>
        </w:rPr>
        <w:t xml:space="preserve"> acting as a student assistant, or in producing materials or sup</w:t>
      </w:r>
      <w:r w:rsidR="001F4827">
        <w:rPr>
          <w:color w:val="000000"/>
          <w:sz w:val="18"/>
          <w:szCs w:val="18"/>
        </w:rPr>
        <w:t xml:space="preserve">plies related to the </w:t>
      </w:r>
      <w:r>
        <w:rPr>
          <w:color w:val="000000"/>
          <w:sz w:val="18"/>
          <w:szCs w:val="18"/>
        </w:rPr>
        <w:t xml:space="preserve">discipline; </w:t>
      </w:r>
      <w:r w:rsidRPr="002D6990">
        <w:rPr>
          <w:b/>
          <w:color w:val="000000"/>
          <w:sz w:val="18"/>
          <w:szCs w:val="18"/>
        </w:rPr>
        <w:t>OR</w:t>
      </w:r>
    </w:p>
    <w:p w:rsidR="00D32687" w:rsidRPr="002D6990" w:rsidRDefault="002D6990" w:rsidP="002D6990">
      <w:pPr>
        <w:pStyle w:val="BodyText2"/>
        <w:numPr>
          <w:ilvl w:val="0"/>
          <w:numId w:val="35"/>
        </w:numPr>
        <w:rPr>
          <w:color w:val="000000"/>
          <w:sz w:val="18"/>
          <w:szCs w:val="18"/>
        </w:rPr>
      </w:pPr>
      <w:r w:rsidRPr="002D6990">
        <w:rPr>
          <w:b/>
          <w:color w:val="000000"/>
          <w:sz w:val="18"/>
          <w:szCs w:val="18"/>
        </w:rPr>
        <w:t>Education:</w:t>
      </w:r>
      <w:r w:rsidRPr="002D6990">
        <w:rPr>
          <w:color w:val="000000"/>
          <w:sz w:val="18"/>
          <w:szCs w:val="18"/>
        </w:rPr>
        <w:t xml:space="preserve"> </w:t>
      </w:r>
      <w:r w:rsidR="001F4827" w:rsidRPr="002D6990">
        <w:rPr>
          <w:color w:val="000000"/>
          <w:sz w:val="18"/>
          <w:szCs w:val="18"/>
        </w:rPr>
        <w:t>E</w:t>
      </w:r>
      <w:r w:rsidR="00051676" w:rsidRPr="002D6990">
        <w:rPr>
          <w:color w:val="000000"/>
          <w:sz w:val="18"/>
          <w:szCs w:val="18"/>
        </w:rPr>
        <w:t>quivalent to two years of college with 16 semester units in courses involving extensive use of materials, supplies, or equipment and in a discipline related to the area to which assigned may be substituted for one year of the required experience</w:t>
      </w:r>
      <w:r>
        <w:rPr>
          <w:color w:val="000000"/>
          <w:sz w:val="18"/>
          <w:szCs w:val="18"/>
        </w:rPr>
        <w:t xml:space="preserve">; </w:t>
      </w:r>
      <w:r w:rsidRPr="002D6990">
        <w:rPr>
          <w:b/>
          <w:color w:val="000000"/>
          <w:sz w:val="18"/>
          <w:szCs w:val="18"/>
        </w:rPr>
        <w:t>OR</w:t>
      </w:r>
      <w:r>
        <w:rPr>
          <w:color w:val="000000"/>
          <w:sz w:val="18"/>
          <w:szCs w:val="18"/>
        </w:rPr>
        <w:t xml:space="preserve"> </w:t>
      </w:r>
      <w:r w:rsidR="001F4827" w:rsidRPr="002D6990">
        <w:rPr>
          <w:rFonts w:cs="Arial"/>
          <w:sz w:val="18"/>
          <w:szCs w:val="18"/>
        </w:rPr>
        <w:t>Equivalent to four years of college with 16 semester units in courses involving extensive use of materials, supplies, or equipment and in a related discipline may be substituted for the experience.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2D6990"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051676" w:rsidP="00200987">
      <w:pPr>
        <w:numPr>
          <w:ilvl w:val="0"/>
          <w:numId w:val="34"/>
        </w:numPr>
        <w:rPr>
          <w:rFonts w:ascii="Arial" w:hAnsi="Arial" w:cs="Arial"/>
          <w:sz w:val="18"/>
          <w:szCs w:val="18"/>
        </w:rPr>
      </w:pPr>
      <w:r>
        <w:rPr>
          <w:rFonts w:ascii="Arial" w:hAnsi="Arial" w:cs="Arial"/>
          <w:sz w:val="18"/>
          <w:szCs w:val="18"/>
        </w:rPr>
        <w:t>Knowledge of principles of providing support services.</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common principles, methods, and techniques related to the discipline.</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materials, supplies and equipment and their uses related to the discipline.</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evaluate the materials and supplies used.</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learn to adjust and make minor repairs on scientific equipment.</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operate scientific or highly technical equipment and to interpret results.</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plan activities and prepare schedules.</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use methods, techniques and skills related to the discipline in preparing specialized materials.</w:t>
      </w:r>
    </w:p>
    <w:p w:rsidR="00772C86" w:rsidRPr="00AB06C7" w:rsidRDefault="00772C86" w:rsidP="00772C86">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check (which may include: checks of employment records, education records, criminal records, civil records, motor vehicle records, professional licenses, and sex offender registries, as position requires) must be completed satisfactorily before any candidate can be </w:t>
      </w:r>
      <w:r w:rsidR="001F4827">
        <w:rPr>
          <w:rFonts w:ascii="Arial" w:eastAsia="Calibri" w:hAnsi="Arial" w:cs="Arial"/>
          <w:color w:val="000000"/>
          <w:sz w:val="18"/>
          <w:szCs w:val="18"/>
        </w:rPr>
        <w:t>employed</w:t>
      </w:r>
      <w:r w:rsidR="00B60E04">
        <w:rPr>
          <w:rFonts w:ascii="Arial" w:eastAsia="Calibri" w:hAnsi="Arial" w:cs="Arial"/>
          <w:color w:val="000000"/>
          <w:sz w:val="18"/>
          <w:szCs w:val="18"/>
        </w:rPr>
        <w:t xml:space="preserve">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D6990" w:rsidRPr="00862406" w:rsidRDefault="002D6990" w:rsidP="002D6990">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2D6990" w:rsidRPr="00F318CE" w:rsidRDefault="002D6990" w:rsidP="002D699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2D6990" w:rsidRPr="00266040" w:rsidRDefault="002D6990" w:rsidP="000D4B9E">
      <w:pPr>
        <w:ind w:left="720"/>
        <w:rPr>
          <w:rFonts w:ascii="Arial" w:hAnsi="Arial" w:cs="Arial"/>
          <w:sz w:val="18"/>
          <w:szCs w:val="18"/>
        </w:rPr>
      </w:pPr>
    </w:p>
    <w:p w:rsidR="002D6990" w:rsidRPr="00E41DEE" w:rsidRDefault="002D6990" w:rsidP="002D6990">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772C86" w:rsidRPr="00555453" w:rsidRDefault="002D6990" w:rsidP="002D6990">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6990">
        <w:rPr>
          <w:rFonts w:ascii="Arial" w:hAnsi="Arial" w:cs="Arial"/>
          <w:color w:val="000000"/>
          <w:sz w:val="18"/>
          <w:szCs w:val="18"/>
        </w:rPr>
      </w:r>
      <w:r w:rsidR="002D699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72C86" w:rsidRPr="00555453" w:rsidRDefault="00772C86" w:rsidP="00772C8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6990">
        <w:rPr>
          <w:rFonts w:ascii="Arial" w:hAnsi="Arial" w:cs="Arial"/>
          <w:color w:val="000000"/>
          <w:sz w:val="18"/>
          <w:szCs w:val="18"/>
        </w:rPr>
      </w:r>
      <w:r w:rsidR="002D699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772C86" w:rsidRPr="00555453" w:rsidRDefault="00772C86" w:rsidP="00772C8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6990">
        <w:rPr>
          <w:rFonts w:ascii="Arial" w:hAnsi="Arial" w:cs="Arial"/>
          <w:color w:val="000000"/>
          <w:sz w:val="18"/>
          <w:szCs w:val="18"/>
        </w:rPr>
      </w:r>
      <w:r w:rsidR="002D699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772C86" w:rsidRPr="00555453" w:rsidRDefault="00772C86" w:rsidP="00772C8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6990">
        <w:rPr>
          <w:rFonts w:ascii="Arial" w:hAnsi="Arial" w:cs="Arial"/>
          <w:color w:val="000000"/>
          <w:sz w:val="18"/>
          <w:szCs w:val="18"/>
        </w:rPr>
      </w:r>
      <w:r w:rsidR="002D699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772C86" w:rsidRPr="00555453" w:rsidRDefault="00772C86" w:rsidP="00772C8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6990">
        <w:rPr>
          <w:rFonts w:ascii="Arial" w:hAnsi="Arial" w:cs="Arial"/>
          <w:color w:val="000000"/>
          <w:sz w:val="18"/>
          <w:szCs w:val="18"/>
        </w:rPr>
      </w:r>
      <w:r w:rsidR="002D699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772C86" w:rsidRPr="00555453" w:rsidRDefault="00772C86" w:rsidP="00772C8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6990">
        <w:rPr>
          <w:rFonts w:ascii="Arial" w:hAnsi="Arial" w:cs="Arial"/>
          <w:color w:val="000000"/>
          <w:sz w:val="18"/>
          <w:szCs w:val="18"/>
        </w:rPr>
      </w:r>
      <w:r w:rsidR="002D699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772C86" w:rsidRPr="00555453" w:rsidRDefault="00772C86" w:rsidP="00772C8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6990">
        <w:rPr>
          <w:rFonts w:ascii="Arial" w:hAnsi="Arial" w:cs="Arial"/>
          <w:color w:val="000000"/>
          <w:sz w:val="18"/>
          <w:szCs w:val="18"/>
        </w:rPr>
      </w:r>
      <w:r w:rsidR="002D699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6990">
        <w:rPr>
          <w:rFonts w:ascii="Arial" w:hAnsi="Arial" w:cs="Arial"/>
          <w:color w:val="000000"/>
          <w:sz w:val="18"/>
          <w:szCs w:val="18"/>
        </w:rPr>
      </w:r>
      <w:r w:rsidR="002D699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6990">
        <w:rPr>
          <w:rFonts w:ascii="Arial" w:hAnsi="Arial" w:cs="Arial"/>
          <w:color w:val="000000"/>
          <w:sz w:val="18"/>
          <w:szCs w:val="18"/>
        </w:rPr>
      </w:r>
      <w:r w:rsidR="002D699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6990">
        <w:rPr>
          <w:rFonts w:ascii="Arial" w:hAnsi="Arial" w:cs="Arial"/>
          <w:color w:val="000000"/>
          <w:sz w:val="18"/>
          <w:szCs w:val="18"/>
        </w:rPr>
      </w:r>
      <w:r w:rsidR="002D699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1F4827" w:rsidRDefault="001F4827" w:rsidP="002E1A47">
      <w:pPr>
        <w:rPr>
          <w:rFonts w:ascii="Arial" w:hAnsi="Arial" w:cs="Arial"/>
          <w:sz w:val="18"/>
          <w:szCs w:val="18"/>
        </w:rPr>
      </w:pPr>
    </w:p>
    <w:p w:rsidR="002D6990" w:rsidRDefault="002D6990" w:rsidP="00B60E04">
      <w:pPr>
        <w:ind w:left="720"/>
        <w:rPr>
          <w:rFonts w:ascii="Arial" w:hAnsi="Arial"/>
          <w:b/>
          <w:sz w:val="18"/>
          <w:szCs w:val="18"/>
        </w:rPr>
      </w:pPr>
    </w:p>
    <w:p w:rsidR="00B60E04" w:rsidRDefault="00B60E04" w:rsidP="00B60E04">
      <w:pPr>
        <w:ind w:left="720"/>
        <w:rPr>
          <w:rFonts w:ascii="Arial" w:hAnsi="Arial" w:cs="Arial"/>
          <w:i/>
          <w:color w:val="000000"/>
          <w:sz w:val="18"/>
          <w:szCs w:val="18"/>
        </w:rPr>
      </w:pPr>
      <w:r>
        <w:rPr>
          <w:rFonts w:ascii="Arial" w:hAnsi="Arial" w:cs="Arial"/>
          <w:i/>
          <w:color w:val="000000"/>
          <w:sz w:val="18"/>
          <w:szCs w:val="18"/>
        </w:rPr>
        <w:t>The inc</w:t>
      </w:r>
      <w:r w:rsidR="001F4827">
        <w:rPr>
          <w:rFonts w:ascii="Arial" w:hAnsi="Arial" w:cs="Arial"/>
          <w:i/>
          <w:color w:val="000000"/>
          <w:sz w:val="18"/>
          <w:szCs w:val="18"/>
        </w:rPr>
        <w:t>umbent is considered a Limited M</w:t>
      </w:r>
      <w:r>
        <w:rPr>
          <w:rFonts w:ascii="Arial" w:hAnsi="Arial" w:cs="Arial"/>
          <w:i/>
          <w:color w:val="000000"/>
          <w:sz w:val="18"/>
          <w:szCs w:val="18"/>
        </w:rPr>
        <w:t xml:space="preserve">andated </w:t>
      </w:r>
      <w:r w:rsidR="001F4827">
        <w:rPr>
          <w:rFonts w:ascii="Arial" w:hAnsi="Arial" w:cs="Arial"/>
          <w:i/>
          <w:color w:val="000000"/>
          <w:sz w:val="18"/>
          <w:szCs w:val="18"/>
        </w:rPr>
        <w:t>R</w:t>
      </w:r>
      <w:r>
        <w:rPr>
          <w:rFonts w:ascii="Arial" w:hAnsi="Arial" w:cs="Arial"/>
          <w:i/>
          <w:color w:val="000000"/>
          <w:sz w:val="18"/>
          <w:szCs w:val="18"/>
        </w:rPr>
        <w:t>eporter under the California Child Abuse and Neglect Reporting Act, updated July 2017, Penal Code Section 11165.7(a)[21] and is required to comply with the requirements set forth in CSU Executive Order 1083 as a condition of employment.</w:t>
      </w:r>
    </w:p>
    <w:p w:rsidR="001F4827" w:rsidRDefault="001F4827" w:rsidP="00B60E04">
      <w:pPr>
        <w:rPr>
          <w:rFonts w:ascii="Arial" w:hAnsi="Arial"/>
          <w:sz w:val="18"/>
          <w:szCs w:val="18"/>
        </w:rPr>
      </w:pPr>
    </w:p>
    <w:p w:rsidR="00B60E04" w:rsidRDefault="00B60E04" w:rsidP="00B60E04">
      <w:pPr>
        <w:ind w:left="720"/>
        <w:rPr>
          <w:rFonts w:ascii="Arial" w:hAnsi="Arial"/>
          <w:sz w:val="18"/>
          <w:szCs w:val="18"/>
        </w:rPr>
      </w:pPr>
      <w:r>
        <w:rPr>
          <w:rFonts w:ascii="Arial" w:hAnsi="Arial" w:cs="Arial"/>
          <w:i/>
          <w:color w:val="000000"/>
          <w:sz w:val="18"/>
          <w:szCs w:val="18"/>
        </w:rPr>
        <w:t>The incumbent is considered</w:t>
      </w:r>
      <w:r w:rsidR="001F4827">
        <w:rPr>
          <w:rFonts w:ascii="Arial" w:hAnsi="Arial" w:cs="Arial"/>
          <w:i/>
          <w:color w:val="000000"/>
          <w:sz w:val="18"/>
          <w:szCs w:val="18"/>
        </w:rPr>
        <w:t xml:space="preserve"> neither a Limited nor General Mandated R</w:t>
      </w:r>
      <w:r>
        <w:rPr>
          <w:rFonts w:ascii="Arial" w:hAnsi="Arial" w:cs="Arial"/>
          <w:i/>
          <w:color w:val="000000"/>
          <w:sz w:val="18"/>
          <w:szCs w:val="18"/>
        </w:rPr>
        <w:t>eporter under the California Child Abuse and Neglect Reporting Act, updated July 2017.</w:t>
      </w: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1F4827" w:rsidRDefault="001F4827">
      <w:pPr>
        <w:overflowPunct/>
        <w:autoSpaceDE/>
        <w:autoSpaceDN/>
        <w:adjustRightInd/>
        <w:textAlignment w:val="auto"/>
        <w:rPr>
          <w:rFonts w:ascii="Arial" w:hAnsi="Arial" w:cs="Arial"/>
          <w:sz w:val="18"/>
          <w:szCs w:val="18"/>
        </w:rPr>
      </w:pPr>
      <w:r>
        <w:rPr>
          <w:rFonts w:ascii="Arial" w:hAnsi="Arial" w:cs="Arial"/>
          <w:sz w:val="18"/>
          <w:szCs w:val="18"/>
        </w:rPr>
        <w:br w:type="page"/>
      </w:r>
    </w:p>
    <w:p w:rsidR="00B60E04" w:rsidRPr="00266040" w:rsidRDefault="00B60E04"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772C86">
            <w:pPr>
              <w:rPr>
                <w:rFonts w:ascii="Arial" w:hAnsi="Arial" w:cs="Arial"/>
                <w:i/>
                <w:sz w:val="18"/>
                <w:szCs w:val="18"/>
                <w:highlight w:val="yellow"/>
                <w:u w:val="single"/>
              </w:rPr>
            </w:pPr>
            <w:r w:rsidRPr="00266040">
              <w:rPr>
                <w:rFonts w:ascii="Arial" w:hAnsi="Arial" w:cs="Arial"/>
                <w:b/>
                <w:sz w:val="18"/>
                <w:szCs w:val="18"/>
              </w:rPr>
              <w:br w:type="page"/>
            </w:r>
            <w:r w:rsidR="002D6990" w:rsidRPr="00862406">
              <w:rPr>
                <w:rFonts w:ascii="Arial" w:hAnsi="Arial" w:cs="Arial"/>
                <w:b/>
                <w:sz w:val="18"/>
                <w:szCs w:val="18"/>
                <w:highlight w:val="yellow"/>
              </w:rPr>
              <w:t>I.</w:t>
            </w:r>
            <w:r w:rsidR="002D6990" w:rsidRPr="00862406">
              <w:rPr>
                <w:rFonts w:ascii="Arial" w:hAnsi="Arial" w:cs="Arial"/>
                <w:b/>
                <w:sz w:val="18"/>
                <w:szCs w:val="18"/>
                <w:highlight w:val="yellow"/>
              </w:rPr>
              <w:tab/>
              <w:t>JOB DUTIES</w:t>
            </w:r>
            <w:r w:rsidR="002D6990" w:rsidRPr="00862406">
              <w:rPr>
                <w:rFonts w:ascii="Arial" w:hAnsi="Arial" w:cs="Arial"/>
                <w:b/>
                <w:sz w:val="18"/>
                <w:szCs w:val="18"/>
              </w:rPr>
              <w:t xml:space="preserve"> </w:t>
            </w:r>
            <w:r w:rsidR="002D6990"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2D6990" w:rsidRDefault="00E43283" w:rsidP="00496A9A">
            <w:pPr>
              <w:tabs>
                <w:tab w:val="left" w:pos="720"/>
              </w:tabs>
              <w:rPr>
                <w:rFonts w:ascii="Arial" w:hAnsi="Arial" w:cs="Arial"/>
                <w:b/>
                <w:sz w:val="18"/>
                <w:szCs w:val="18"/>
              </w:rPr>
            </w:pPr>
            <w:r w:rsidRPr="002D6990">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2D6990" w:rsidRPr="00862406" w:rsidRDefault="002D6990" w:rsidP="002D6990">
            <w:pPr>
              <w:overflowPunct/>
              <w:autoSpaceDE/>
              <w:autoSpaceDN/>
              <w:adjustRightInd/>
              <w:jc w:val="both"/>
              <w:textAlignment w:val="auto"/>
              <w:rPr>
                <w:rFonts w:ascii="Arial" w:hAnsi="Arial" w:cs="Arial"/>
                <w:sz w:val="18"/>
                <w:szCs w:val="18"/>
              </w:rPr>
            </w:pP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2D6990" w:rsidP="002D699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D6990" w:rsidRPr="00862406" w:rsidRDefault="002D6990" w:rsidP="002D6990">
            <w:pPr>
              <w:overflowPunct/>
              <w:autoSpaceDE/>
              <w:autoSpaceDN/>
              <w:adjustRightInd/>
              <w:jc w:val="both"/>
              <w:textAlignment w:val="auto"/>
              <w:rPr>
                <w:rFonts w:ascii="Arial" w:hAnsi="Arial" w:cs="Arial"/>
                <w:sz w:val="18"/>
                <w:szCs w:val="18"/>
              </w:rPr>
            </w:pP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2D6990" w:rsidP="002D699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D6990" w:rsidRPr="00862406" w:rsidRDefault="002D6990" w:rsidP="002D6990">
            <w:pPr>
              <w:overflowPunct/>
              <w:autoSpaceDE/>
              <w:autoSpaceDN/>
              <w:adjustRightInd/>
              <w:jc w:val="both"/>
              <w:textAlignment w:val="auto"/>
              <w:rPr>
                <w:rFonts w:ascii="Arial" w:hAnsi="Arial" w:cs="Arial"/>
                <w:sz w:val="18"/>
                <w:szCs w:val="18"/>
              </w:rPr>
            </w:pP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2D6990" w:rsidP="002D699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D6990" w:rsidRPr="00862406" w:rsidRDefault="002D6990" w:rsidP="002D6990">
            <w:pPr>
              <w:overflowPunct/>
              <w:autoSpaceDE/>
              <w:autoSpaceDN/>
              <w:adjustRightInd/>
              <w:jc w:val="both"/>
              <w:textAlignment w:val="auto"/>
              <w:rPr>
                <w:rFonts w:ascii="Arial" w:hAnsi="Arial" w:cs="Arial"/>
                <w:sz w:val="18"/>
                <w:szCs w:val="18"/>
              </w:rPr>
            </w:pP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D6990" w:rsidRPr="00F318CE" w:rsidRDefault="002D6990" w:rsidP="002D699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2D6990" w:rsidP="002D699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2D6990" w:rsidRPr="00862406" w:rsidRDefault="002D6990" w:rsidP="002D6990">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2D6990" w:rsidRPr="00E41DEE" w:rsidRDefault="002D6990" w:rsidP="002D6990">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2D6990" w:rsidRPr="00862406" w:rsidRDefault="002D6990" w:rsidP="002D6990">
      <w:pPr>
        <w:rPr>
          <w:rFonts w:ascii="Arial" w:hAnsi="Arial" w:cs="Arial"/>
          <w:b/>
          <w:color w:val="FF0000"/>
          <w:sz w:val="18"/>
          <w:szCs w:val="18"/>
        </w:rPr>
      </w:pPr>
    </w:p>
    <w:p w:rsidR="002D6990" w:rsidRPr="00862406" w:rsidRDefault="002D6990" w:rsidP="002D6990">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D6990" w:rsidRPr="00862406" w:rsidRDefault="002D6990" w:rsidP="002D6990">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2D6990" w:rsidRPr="00862406" w:rsidRDefault="002D6990" w:rsidP="002D6990">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D6990" w:rsidRPr="00862406" w:rsidRDefault="002D6990" w:rsidP="002D6990">
      <w:pPr>
        <w:rPr>
          <w:rFonts w:ascii="Arial" w:hAnsi="Arial" w:cs="Arial"/>
          <w:smallCaps/>
          <w:sz w:val="18"/>
          <w:szCs w:val="18"/>
          <w:u w:val="single"/>
        </w:rPr>
      </w:pPr>
    </w:p>
    <w:p w:rsidR="002D6990" w:rsidRPr="00862406" w:rsidRDefault="002D6990" w:rsidP="002D6990">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D6990" w:rsidRPr="00862406" w:rsidRDefault="002D6990" w:rsidP="002D699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D6990" w:rsidRPr="00862406" w:rsidRDefault="002D6990" w:rsidP="002D6990">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D6990" w:rsidRPr="00862406" w:rsidRDefault="002D6990" w:rsidP="002D6990">
      <w:pPr>
        <w:rPr>
          <w:rFonts w:ascii="Arial" w:hAnsi="Arial" w:cs="Arial"/>
          <w:smallCaps/>
          <w:sz w:val="18"/>
          <w:szCs w:val="18"/>
          <w:u w:val="single"/>
        </w:rPr>
      </w:pPr>
    </w:p>
    <w:p w:rsidR="002D6990" w:rsidRPr="00862406" w:rsidRDefault="002D6990" w:rsidP="002D6990">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D6990" w:rsidRPr="00862406" w:rsidRDefault="002D6990" w:rsidP="002D699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D6990" w:rsidRPr="00862406" w:rsidRDefault="002D6990" w:rsidP="002D6990">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2D6990" w:rsidP="002D6990">
    <w:pPr>
      <w:pStyle w:val="Footer"/>
      <w:rPr>
        <w:rFonts w:ascii="Arial Narrow" w:hAnsi="Arial Narrow"/>
        <w:sz w:val="16"/>
        <w:szCs w:val="16"/>
      </w:rPr>
    </w:pPr>
    <w:r>
      <w:rPr>
        <w:rFonts w:ascii="Arial Narrow" w:hAnsi="Arial Narrow"/>
        <w:b/>
        <w:sz w:val="20"/>
        <w:szCs w:val="16"/>
      </w:rPr>
      <w:t>Instructional Support Technician I, Class Code 1615, Range 1, RO9</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D6990">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D6990">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2D6990" w:rsidP="00DC2DE0">
    <w:pPr>
      <w:rPr>
        <w:rFonts w:ascii="Arial Narrow" w:hAnsi="Arial Narrow" w:cs="Arial"/>
        <w:b/>
        <w:smallCaps/>
        <w:sz w:val="18"/>
        <w:szCs w:val="18"/>
      </w:rPr>
    </w:pPr>
    <w:r>
      <w:rPr>
        <w:rFonts w:ascii="Arial Narrow" w:hAnsi="Arial Narrow"/>
        <w:b/>
        <w:sz w:val="20"/>
        <w:szCs w:val="16"/>
      </w:rPr>
      <w:t>Instructional Support Technician I, Class Code 1615, Range 1, RO9</w:t>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2D6990">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D699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D699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86" w:rsidRDefault="00772C8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A2FAB88" wp14:editId="41D475BF">
          <wp:simplePos x="0" y="0"/>
          <wp:positionH relativeFrom="column">
            <wp:posOffset>-266700</wp:posOffset>
          </wp:positionH>
          <wp:positionV relativeFrom="paragraph">
            <wp:posOffset>-427355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C38DF90" wp14:editId="5CE577B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DF9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72C86" w:rsidRDefault="00772C86" w:rsidP="00E43283">
    <w:pPr>
      <w:tabs>
        <w:tab w:val="left" w:pos="720"/>
        <w:tab w:val="left" w:pos="1440"/>
        <w:tab w:val="left" w:pos="2160"/>
        <w:tab w:val="left" w:pos="6255"/>
      </w:tabs>
      <w:rPr>
        <w:noProof/>
      </w:rPr>
    </w:pPr>
  </w:p>
  <w:p w:rsidR="00772C86" w:rsidRDefault="00772C8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AB1066F" wp14:editId="14508F7E">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EC7F2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C64F67"/>
    <w:multiLevelType w:val="hybridMultilevel"/>
    <w:tmpl w:val="D458C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4"/>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1676"/>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1F4827"/>
    <w:rsid w:val="00200987"/>
    <w:rsid w:val="002255AD"/>
    <w:rsid w:val="00231080"/>
    <w:rsid w:val="002402F3"/>
    <w:rsid w:val="002412C0"/>
    <w:rsid w:val="00256FFA"/>
    <w:rsid w:val="00266040"/>
    <w:rsid w:val="00277BD6"/>
    <w:rsid w:val="00281096"/>
    <w:rsid w:val="00285749"/>
    <w:rsid w:val="002C7321"/>
    <w:rsid w:val="002D0867"/>
    <w:rsid w:val="002D6990"/>
    <w:rsid w:val="002E1A47"/>
    <w:rsid w:val="0033603C"/>
    <w:rsid w:val="003D0CC6"/>
    <w:rsid w:val="003D6FCC"/>
    <w:rsid w:val="003D7B9C"/>
    <w:rsid w:val="003E36DF"/>
    <w:rsid w:val="003E613E"/>
    <w:rsid w:val="003F3AFB"/>
    <w:rsid w:val="00427C05"/>
    <w:rsid w:val="00435F99"/>
    <w:rsid w:val="004743E3"/>
    <w:rsid w:val="00481131"/>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6655D"/>
    <w:rsid w:val="006919F1"/>
    <w:rsid w:val="006C24A7"/>
    <w:rsid w:val="006D350A"/>
    <w:rsid w:val="006F6533"/>
    <w:rsid w:val="006F7620"/>
    <w:rsid w:val="007031A0"/>
    <w:rsid w:val="00767588"/>
    <w:rsid w:val="00772C86"/>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B0D93"/>
    <w:rsid w:val="00A0311B"/>
    <w:rsid w:val="00A03F02"/>
    <w:rsid w:val="00A51C76"/>
    <w:rsid w:val="00A67E8D"/>
    <w:rsid w:val="00AB2209"/>
    <w:rsid w:val="00AE3C0B"/>
    <w:rsid w:val="00AF3A74"/>
    <w:rsid w:val="00B32D71"/>
    <w:rsid w:val="00B41CA5"/>
    <w:rsid w:val="00B552A8"/>
    <w:rsid w:val="00B573B7"/>
    <w:rsid w:val="00B60E04"/>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0229902E"/>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DD52B-CB2F-4531-971D-952E4B7E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6457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2019-01-15T00:17:00Z</dcterms:created>
  <dcterms:modified xsi:type="dcterms:W3CDTF">2019-01-15T00:17:00Z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