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76DBF">
        <w:rPr>
          <w:rFonts w:ascii="Arial" w:hAnsi="Arial" w:cs="Arial"/>
          <w:sz w:val="18"/>
          <w:szCs w:val="18"/>
          <w:highlight w:val="yellow"/>
        </w:rPr>
      </w:r>
      <w:r w:rsidR="00B76DBF">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91326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91326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76DBF">
        <w:rPr>
          <w:rFonts w:ascii="Arial" w:hAnsi="Arial" w:cs="Arial"/>
          <w:sz w:val="18"/>
          <w:szCs w:val="18"/>
          <w:highlight w:val="yellow"/>
        </w:rPr>
      </w:r>
      <w:r w:rsidR="00B76DBF">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913261">
        <w:rPr>
          <w:rFonts w:ascii="Arial" w:hAnsi="Arial" w:cs="Arial"/>
          <w:b/>
          <w:sz w:val="18"/>
          <w:szCs w:val="18"/>
        </w:rPr>
        <w:t xml:space="preserve">  </w:t>
      </w:r>
      <w:r w:rsidR="00913261">
        <w:rPr>
          <w:rFonts w:ascii="Arial" w:hAnsi="Arial" w:cs="Arial"/>
          <w:sz w:val="18"/>
          <w:szCs w:val="18"/>
        </w:rPr>
        <w:t>Stock Clerk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913261">
        <w:rPr>
          <w:rFonts w:cs="Arial"/>
          <w:b/>
          <w:sz w:val="18"/>
          <w:szCs w:val="18"/>
        </w:rPr>
        <w:t xml:space="preserve">  </w:t>
      </w:r>
      <w:r w:rsidR="005279AF">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913261">
        <w:rPr>
          <w:bCs w:val="0"/>
          <w:color w:val="000000"/>
          <w:sz w:val="18"/>
          <w:szCs w:val="18"/>
        </w:rPr>
        <w:t xml:space="preserve">  </w:t>
      </w:r>
      <w:r w:rsidR="005279AF">
        <w:rPr>
          <w:b w:val="0"/>
          <w:bCs w:val="0"/>
          <w:color w:val="000000"/>
          <w:sz w:val="18"/>
          <w:szCs w:val="18"/>
        </w:rPr>
        <w:t>None Required.</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913261" w:rsidP="00200987">
      <w:pPr>
        <w:numPr>
          <w:ilvl w:val="0"/>
          <w:numId w:val="34"/>
        </w:numPr>
        <w:rPr>
          <w:rFonts w:ascii="Arial" w:hAnsi="Arial" w:cs="Arial"/>
          <w:sz w:val="18"/>
          <w:szCs w:val="18"/>
        </w:rPr>
      </w:pPr>
      <w:r>
        <w:rPr>
          <w:rFonts w:ascii="Arial" w:hAnsi="Arial" w:cs="Arial"/>
          <w:sz w:val="18"/>
          <w:szCs w:val="18"/>
        </w:rPr>
        <w:t>Ability to match names and numbers quickly and accurately.</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rapidly learn general office procedures, the methods and practices used in receiving, storing, packing, and shipping materials and supplies, and the methods of taking inventories and maintaining inventory records.</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perform mathematical calculations.</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learn and apply safe methods of moving supplies and equipment.</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perform manual labor.</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follow oral and written directions.</w:t>
      </w:r>
    </w:p>
    <w:p w:rsidR="00913261" w:rsidRDefault="00913261" w:rsidP="00200987">
      <w:pPr>
        <w:numPr>
          <w:ilvl w:val="0"/>
          <w:numId w:val="34"/>
        </w:numPr>
        <w:rPr>
          <w:rFonts w:ascii="Arial" w:hAnsi="Arial" w:cs="Arial"/>
          <w:sz w:val="18"/>
          <w:szCs w:val="18"/>
        </w:rPr>
      </w:pPr>
      <w:r>
        <w:rPr>
          <w:rFonts w:ascii="Arial" w:hAnsi="Arial" w:cs="Arial"/>
          <w:sz w:val="18"/>
          <w:szCs w:val="18"/>
        </w:rPr>
        <w:t>Ability to keep simple records and make simple reports.</w:t>
      </w:r>
    </w:p>
    <w:p w:rsidR="00507C9D" w:rsidRPr="00CF7502" w:rsidRDefault="00507C9D" w:rsidP="00507C9D">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B76DBF">
        <w:rPr>
          <w:rFonts w:ascii="Arial" w:hAnsi="Arial" w:cs="Arial"/>
          <w:color w:val="000000" w:themeColor="text1"/>
          <w:sz w:val="18"/>
          <w:szCs w:val="18"/>
        </w:rPr>
        <w:t>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76DBF" w:rsidRDefault="00B76DBF" w:rsidP="00B76DBF">
      <w:pPr>
        <w:numPr>
          <w:ilvl w:val="0"/>
          <w:numId w:val="36"/>
        </w:numPr>
        <w:textAlignment w:val="auto"/>
        <w:rPr>
          <w:rFonts w:ascii="Arial" w:hAnsi="Arial" w:cs="Arial"/>
          <w:bCs/>
          <w:sz w:val="18"/>
          <w:szCs w:val="18"/>
        </w:rPr>
      </w:pPr>
    </w:p>
    <w:p w:rsidR="00B76DBF" w:rsidRDefault="00B76DBF" w:rsidP="00B76DBF">
      <w:pPr>
        <w:numPr>
          <w:ilvl w:val="0"/>
          <w:numId w:val="36"/>
        </w:numPr>
        <w:textAlignment w:val="auto"/>
        <w:rPr>
          <w:rFonts w:ascii="Arial" w:hAnsi="Arial" w:cs="Arial"/>
          <w:bCs/>
          <w:sz w:val="18"/>
          <w:szCs w:val="18"/>
        </w:rPr>
      </w:pPr>
    </w:p>
    <w:p w:rsidR="00B76DBF" w:rsidRDefault="00B76DBF" w:rsidP="00B76DBF">
      <w:pPr>
        <w:numPr>
          <w:ilvl w:val="0"/>
          <w:numId w:val="36"/>
        </w:numPr>
        <w:textAlignment w:val="auto"/>
        <w:rPr>
          <w:rFonts w:ascii="Arial" w:hAnsi="Arial" w:cs="Arial"/>
          <w:bCs/>
          <w:sz w:val="18"/>
          <w:szCs w:val="18"/>
        </w:rPr>
      </w:pPr>
    </w:p>
    <w:p w:rsidR="00B76DBF" w:rsidRDefault="00B76DBF" w:rsidP="00B76DBF">
      <w:pPr>
        <w:numPr>
          <w:ilvl w:val="0"/>
          <w:numId w:val="36"/>
        </w:numPr>
        <w:textAlignment w:val="auto"/>
        <w:rPr>
          <w:rFonts w:ascii="Arial" w:hAnsi="Arial" w:cs="Arial"/>
          <w:bCs/>
          <w:sz w:val="18"/>
          <w:szCs w:val="18"/>
        </w:rPr>
      </w:pPr>
    </w:p>
    <w:p w:rsidR="002E1A47" w:rsidRPr="00266040" w:rsidRDefault="002E1A47" w:rsidP="000D4B9E">
      <w:pPr>
        <w:ind w:left="720"/>
        <w:rPr>
          <w:rFonts w:ascii="Arial" w:hAnsi="Arial" w:cs="Arial"/>
          <w:sz w:val="18"/>
          <w:szCs w:val="18"/>
        </w:rPr>
      </w:pPr>
    </w:p>
    <w:p w:rsidR="00507C9D" w:rsidRPr="00B76DBF" w:rsidRDefault="00507C9D" w:rsidP="00B76DBF">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B76DBF">
        <w:rPr>
          <w:rFonts w:ascii="Arial" w:hAnsi="Arial" w:cs="Arial"/>
          <w:b/>
          <w:sz w:val="18"/>
          <w:szCs w:val="18"/>
          <w:highlight w:val="yellow"/>
        </w:rPr>
        <w:t>SENSITIVE POSITION CRITERIA</w:t>
      </w:r>
      <w:bookmarkStart w:id="2" w:name="_GoBack"/>
      <w:bookmarkEnd w:id="2"/>
      <w:r w:rsidRPr="009A61FC">
        <w:rPr>
          <w:rFonts w:ascii="Arial" w:hAnsi="Arial" w:cs="Arial"/>
          <w:b/>
          <w:sz w:val="18"/>
          <w:szCs w:val="18"/>
          <w:highlight w:val="yellow"/>
        </w:rPr>
        <w:t xml:space="preserve"> (please check ALL boxes that apply to the position):</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507C9D" w:rsidRPr="00D551B9" w:rsidRDefault="00507C9D" w:rsidP="00507C9D">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507C9D" w:rsidRPr="00D551B9" w:rsidRDefault="00507C9D" w:rsidP="00507C9D">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507C9D" w:rsidRPr="00D551B9" w:rsidRDefault="00507C9D" w:rsidP="00507C9D">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507C9D" w:rsidRPr="00D551B9" w:rsidRDefault="00507C9D" w:rsidP="00507C9D">
      <w:pPr>
        <w:ind w:firstLine="720"/>
        <w:rPr>
          <w:rFonts w:ascii="Arial"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507C9D" w:rsidRPr="00D551B9" w:rsidRDefault="00507C9D" w:rsidP="00507C9D">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507C9D" w:rsidRPr="00D551B9" w:rsidRDefault="00507C9D" w:rsidP="00507C9D">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07C9D" w:rsidRPr="00D551B9" w:rsidRDefault="00507C9D" w:rsidP="00507C9D">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B76DBF">
        <w:rPr>
          <w:rFonts w:ascii="Arial" w:hAnsi="Arial" w:cs="Arial"/>
          <w:sz w:val="18"/>
          <w:szCs w:val="18"/>
        </w:rPr>
      </w:r>
      <w:r w:rsidR="00B76DB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507C9D" w:rsidRDefault="00507C9D" w:rsidP="00507C9D">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B76DBF">
        <w:rPr>
          <w:rFonts w:ascii="Arial" w:hAnsi="Arial" w:cs="Arial"/>
          <w:color w:val="000000" w:themeColor="text1"/>
          <w:sz w:val="18"/>
          <w:szCs w:val="18"/>
        </w:rPr>
      </w:r>
      <w:r w:rsidR="00B76DBF">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B76DBF" w:rsidRDefault="00B76DBF" w:rsidP="00507C9D">
      <w:pPr>
        <w:ind w:left="270" w:firstLine="450"/>
        <w:rPr>
          <w:rFonts w:ascii="Arial" w:hAnsi="Arial" w:cs="Arial"/>
          <w:color w:val="000000" w:themeColor="text1"/>
          <w:sz w:val="18"/>
          <w:szCs w:val="18"/>
        </w:rPr>
      </w:pPr>
    </w:p>
    <w:p w:rsidR="00B76DBF" w:rsidRPr="00D551B9" w:rsidRDefault="00B76DBF" w:rsidP="00507C9D">
      <w:pPr>
        <w:ind w:left="270" w:firstLine="450"/>
        <w:rPr>
          <w:rFonts w:ascii="Arial" w:hAnsi="Arial" w:cs="Arial"/>
          <w:sz w:val="18"/>
          <w:szCs w:val="18"/>
        </w:rPr>
      </w:pPr>
    </w:p>
    <w:p w:rsidR="00B76DBF" w:rsidRDefault="00B76DBF" w:rsidP="00B76DBF">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B76DBF" w:rsidRDefault="00B76DBF" w:rsidP="00B76DBF">
      <w:pPr>
        <w:ind w:firstLine="720"/>
        <w:rPr>
          <w:rFonts w:ascii="Arial" w:hAnsi="Arial" w:cs="Arial"/>
          <w:sz w:val="18"/>
          <w:szCs w:val="18"/>
        </w:rPr>
      </w:pPr>
    </w:p>
    <w:p w:rsidR="00B76DBF" w:rsidRDefault="00B76DBF" w:rsidP="00B76DBF">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76DBF" w:rsidRDefault="00B76DBF" w:rsidP="00B76DBF">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76DBF" w:rsidRDefault="00B76DBF" w:rsidP="00B76DBF">
      <w:pPr>
        <w:rPr>
          <w:rFonts w:ascii="Arial" w:hAnsi="Arial"/>
          <w:sz w:val="18"/>
          <w:szCs w:val="18"/>
        </w:rPr>
      </w:pPr>
    </w:p>
    <w:p w:rsidR="00B76DBF" w:rsidRDefault="00B76DBF" w:rsidP="00B76DBF">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507C9D">
            <w:pPr>
              <w:rPr>
                <w:rFonts w:ascii="Arial" w:hAnsi="Arial" w:cs="Arial"/>
                <w:i/>
                <w:sz w:val="18"/>
                <w:szCs w:val="18"/>
                <w:highlight w:val="yellow"/>
                <w:u w:val="single"/>
              </w:rPr>
            </w:pPr>
            <w:r w:rsidRPr="00266040">
              <w:rPr>
                <w:rFonts w:ascii="Arial" w:hAnsi="Arial" w:cs="Arial"/>
                <w:b/>
                <w:sz w:val="18"/>
                <w:szCs w:val="18"/>
              </w:rPr>
              <w:lastRenderedPageBreak/>
              <w:br w:type="page"/>
            </w:r>
            <w:r w:rsidR="00507C9D">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07C9D"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6DBF">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6DB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6DB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6DB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AF" w:rsidRDefault="005279AF"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51630B4D" wp14:editId="5FB56848">
          <wp:simplePos x="0" y="0"/>
          <wp:positionH relativeFrom="column">
            <wp:posOffset>-285750</wp:posOffset>
          </wp:positionH>
          <wp:positionV relativeFrom="paragraph">
            <wp:posOffset>-371475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DA23AD4" wp14:editId="23B77DD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23AD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r w:rsidR="00E43283" w:rsidRPr="0038115C">
      <w:rPr>
        <w:b/>
      </w:rPr>
      <w:tab/>
    </w:r>
  </w:p>
  <w:p w:rsidR="005279AF" w:rsidRDefault="005279AF" w:rsidP="00E43283">
    <w:pPr>
      <w:tabs>
        <w:tab w:val="left" w:pos="720"/>
        <w:tab w:val="left" w:pos="1440"/>
        <w:tab w:val="left" w:pos="2160"/>
        <w:tab w:val="left" w:pos="6255"/>
      </w:tabs>
      <w:rPr>
        <w:b/>
      </w:rPr>
    </w:pPr>
  </w:p>
  <w:p w:rsidR="005279AF" w:rsidRDefault="005279AF"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863DB6E" wp14:editId="49E5CAE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6D5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07C9D"/>
    <w:rsid w:val="005279A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13261"/>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6DBF"/>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1157"/>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C9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07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C7BF-07E1-4A26-935F-05172869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2015-12-01T15:51:00Z</dcterms:created>
  <dcterms:modified xsi:type="dcterms:W3CDTF">2018-01-19T19:51:00Z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