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0E5BEB">
        <w:rPr>
          <w:rFonts w:ascii="Arial" w:hAnsi="Arial" w:cs="Arial"/>
          <w:sz w:val="18"/>
          <w:szCs w:val="18"/>
          <w:highlight w:val="yellow"/>
        </w:rPr>
      </w:r>
      <w:r w:rsidR="000E5BEB">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D04936">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D04936">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0E5BEB">
        <w:rPr>
          <w:rFonts w:ascii="Arial" w:hAnsi="Arial" w:cs="Arial"/>
          <w:sz w:val="18"/>
          <w:szCs w:val="18"/>
          <w:highlight w:val="yellow"/>
        </w:rPr>
      </w:r>
      <w:r w:rsidR="000E5BEB">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9117EE">
        <w:rPr>
          <w:rFonts w:ascii="Arial" w:hAnsi="Arial" w:cs="Arial"/>
          <w:b/>
          <w:sz w:val="18"/>
          <w:szCs w:val="18"/>
        </w:rPr>
        <w:t xml:space="preserve">  </w:t>
      </w:r>
      <w:r w:rsidR="009117EE">
        <w:rPr>
          <w:rFonts w:ascii="Arial" w:hAnsi="Arial" w:cs="Arial"/>
          <w:sz w:val="18"/>
          <w:szCs w:val="18"/>
        </w:rPr>
        <w:t>Pharmacist I **</w:t>
      </w:r>
      <w:r w:rsidR="00BC7646">
        <w:rPr>
          <w:rFonts w:ascii="Arial" w:hAnsi="Arial" w:cs="Arial"/>
          <w:b/>
          <w:sz w:val="18"/>
          <w:szCs w:val="18"/>
        </w:rPr>
        <w:t xml:space="preserve">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Pr="00266040">
        <w:rPr>
          <w:rFonts w:ascii="Arial" w:hAnsi="Arial" w:cs="Arial"/>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9117EE">
        <w:rPr>
          <w:rFonts w:cs="Arial"/>
          <w:b/>
          <w:sz w:val="18"/>
          <w:szCs w:val="18"/>
        </w:rPr>
        <w:t xml:space="preserve">EDUCATION AND EXPERIENCE:  </w:t>
      </w:r>
      <w:r w:rsidR="009117EE">
        <w:rPr>
          <w:rFonts w:cs="Arial"/>
          <w:sz w:val="18"/>
          <w:szCs w:val="18"/>
        </w:rPr>
        <w:t>Bachelor’s degree in Pharmacy form an Accreditation Council for Pharmacy Education (ACPE) college of pharmacy program or other program recognized by the board as defined by the California State Board of Pharmacy.  Equivalent to one year of experience as a licensed pharmacist working independently.</w:t>
      </w:r>
      <w:r w:rsidR="00BC7646">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9117EE">
        <w:rPr>
          <w:bCs w:val="0"/>
          <w:color w:val="000000"/>
          <w:sz w:val="18"/>
          <w:szCs w:val="18"/>
        </w:rPr>
        <w:t>LICENSE</w:t>
      </w:r>
      <w:r w:rsidR="00FC1C2F" w:rsidRPr="00266040">
        <w:rPr>
          <w:bCs w:val="0"/>
          <w:color w:val="000000"/>
          <w:sz w:val="18"/>
          <w:szCs w:val="18"/>
        </w:rPr>
        <w:t>:</w:t>
      </w:r>
      <w:r w:rsidR="009117EE">
        <w:rPr>
          <w:bCs w:val="0"/>
          <w:color w:val="000000"/>
          <w:sz w:val="18"/>
          <w:szCs w:val="18"/>
        </w:rPr>
        <w:t xml:space="preserve">  </w:t>
      </w:r>
      <w:r w:rsidR="009117EE">
        <w:rPr>
          <w:b w:val="0"/>
          <w:bCs w:val="0"/>
          <w:color w:val="000000"/>
          <w:sz w:val="18"/>
          <w:szCs w:val="18"/>
        </w:rPr>
        <w:t>Possess and maintain a valid pharmacist license as defined and required by the California State Board of Pharmacy.</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9117EE" w:rsidP="00200987">
      <w:pPr>
        <w:numPr>
          <w:ilvl w:val="0"/>
          <w:numId w:val="34"/>
        </w:numPr>
        <w:rPr>
          <w:rFonts w:ascii="Arial" w:hAnsi="Arial" w:cs="Arial"/>
          <w:sz w:val="18"/>
          <w:szCs w:val="18"/>
        </w:rPr>
      </w:pPr>
      <w:r>
        <w:rPr>
          <w:rFonts w:ascii="Arial" w:hAnsi="Arial" w:cs="Arial"/>
          <w:sz w:val="18"/>
          <w:szCs w:val="18"/>
        </w:rPr>
        <w:t>Comprehensive knowledge of the laws and regulations pertaining to dispensing, storage, and recordkeeping of drugs, narcotics and poisons.</w:t>
      </w:r>
    </w:p>
    <w:p w:rsidR="009117EE" w:rsidRDefault="009117EE" w:rsidP="00200987">
      <w:pPr>
        <w:numPr>
          <w:ilvl w:val="0"/>
          <w:numId w:val="34"/>
        </w:numPr>
        <w:rPr>
          <w:rFonts w:ascii="Arial" w:hAnsi="Arial" w:cs="Arial"/>
          <w:sz w:val="18"/>
          <w:szCs w:val="18"/>
        </w:rPr>
      </w:pPr>
      <w:r>
        <w:rPr>
          <w:rFonts w:ascii="Arial" w:hAnsi="Arial" w:cs="Arial"/>
          <w:sz w:val="18"/>
          <w:szCs w:val="18"/>
        </w:rPr>
        <w:t>Thorough knowledge of all drugs, chemicals and supplies required in the operation of the Student Health Center pharmacy.</w:t>
      </w:r>
    </w:p>
    <w:p w:rsidR="009117EE" w:rsidRDefault="009117EE" w:rsidP="00200987">
      <w:pPr>
        <w:numPr>
          <w:ilvl w:val="0"/>
          <w:numId w:val="34"/>
        </w:numPr>
        <w:rPr>
          <w:rFonts w:ascii="Arial" w:hAnsi="Arial" w:cs="Arial"/>
          <w:sz w:val="18"/>
          <w:szCs w:val="18"/>
        </w:rPr>
      </w:pPr>
      <w:r>
        <w:rPr>
          <w:rFonts w:ascii="Arial" w:hAnsi="Arial" w:cs="Arial"/>
          <w:sz w:val="18"/>
          <w:szCs w:val="18"/>
        </w:rPr>
        <w:t>Working knowledge of automated pharmacy systems.</w:t>
      </w:r>
    </w:p>
    <w:p w:rsidR="009117EE" w:rsidRDefault="009117EE" w:rsidP="00200987">
      <w:pPr>
        <w:numPr>
          <w:ilvl w:val="0"/>
          <w:numId w:val="34"/>
        </w:numPr>
        <w:rPr>
          <w:rFonts w:ascii="Arial" w:hAnsi="Arial" w:cs="Arial"/>
          <w:sz w:val="18"/>
          <w:szCs w:val="18"/>
        </w:rPr>
      </w:pPr>
      <w:r>
        <w:rPr>
          <w:rFonts w:ascii="Arial" w:hAnsi="Arial" w:cs="Arial"/>
          <w:sz w:val="18"/>
          <w:szCs w:val="18"/>
        </w:rPr>
        <w:t>Working knowledge of campus procurement and budgetary processes.</w:t>
      </w:r>
    </w:p>
    <w:p w:rsidR="009117EE" w:rsidRDefault="009117EE" w:rsidP="00200987">
      <w:pPr>
        <w:numPr>
          <w:ilvl w:val="0"/>
          <w:numId w:val="34"/>
        </w:numPr>
        <w:rPr>
          <w:rFonts w:ascii="Arial" w:hAnsi="Arial" w:cs="Arial"/>
          <w:sz w:val="18"/>
          <w:szCs w:val="18"/>
        </w:rPr>
      </w:pPr>
      <w:r>
        <w:rPr>
          <w:rFonts w:ascii="Arial" w:hAnsi="Arial" w:cs="Arial"/>
          <w:sz w:val="18"/>
          <w:szCs w:val="18"/>
        </w:rPr>
        <w:t>General knowledge of pharmacy administration and the requirements of serving as a Pharmacist-in-charge.</w:t>
      </w:r>
    </w:p>
    <w:p w:rsidR="009117EE" w:rsidRDefault="009117EE" w:rsidP="009117EE">
      <w:pPr>
        <w:numPr>
          <w:ilvl w:val="0"/>
          <w:numId w:val="34"/>
        </w:numPr>
        <w:rPr>
          <w:rFonts w:ascii="Arial" w:hAnsi="Arial" w:cs="Arial"/>
          <w:sz w:val="18"/>
          <w:szCs w:val="18"/>
        </w:rPr>
      </w:pPr>
      <w:r>
        <w:rPr>
          <w:rFonts w:ascii="Arial" w:hAnsi="Arial" w:cs="Arial"/>
          <w:sz w:val="18"/>
          <w:szCs w:val="18"/>
        </w:rPr>
        <w:t>Ability to compound and fill prescriptions and evaluate written prescription orders to determine ingredients needed and ensure proper dosages.</w:t>
      </w:r>
    </w:p>
    <w:p w:rsidR="009117EE" w:rsidRDefault="009117EE" w:rsidP="009117EE">
      <w:pPr>
        <w:numPr>
          <w:ilvl w:val="0"/>
          <w:numId w:val="34"/>
        </w:numPr>
        <w:rPr>
          <w:rFonts w:ascii="Arial" w:hAnsi="Arial" w:cs="Arial"/>
          <w:sz w:val="18"/>
          <w:szCs w:val="18"/>
        </w:rPr>
      </w:pPr>
      <w:r>
        <w:rPr>
          <w:rFonts w:ascii="Arial" w:hAnsi="Arial" w:cs="Arial"/>
          <w:sz w:val="18"/>
          <w:szCs w:val="18"/>
        </w:rPr>
        <w:t>Ability to review patient profiles against prescriptions for potential drug interactions and allergies.</w:t>
      </w:r>
    </w:p>
    <w:p w:rsidR="009117EE" w:rsidRDefault="009117EE" w:rsidP="009117EE">
      <w:pPr>
        <w:numPr>
          <w:ilvl w:val="0"/>
          <w:numId w:val="34"/>
        </w:numPr>
        <w:rPr>
          <w:rFonts w:ascii="Arial" w:hAnsi="Arial" w:cs="Arial"/>
          <w:sz w:val="18"/>
          <w:szCs w:val="18"/>
        </w:rPr>
      </w:pPr>
      <w:r>
        <w:rPr>
          <w:rFonts w:ascii="Arial" w:hAnsi="Arial" w:cs="Arial"/>
          <w:sz w:val="18"/>
          <w:szCs w:val="18"/>
        </w:rPr>
        <w:t>Ability to serve as a resource to practitioners and other medical support staff in the areas of pharmacology, drug combination, drug interaction, and alternative drug therapies.</w:t>
      </w:r>
    </w:p>
    <w:p w:rsidR="009117EE" w:rsidRDefault="009117EE" w:rsidP="009117EE">
      <w:pPr>
        <w:numPr>
          <w:ilvl w:val="0"/>
          <w:numId w:val="34"/>
        </w:numPr>
        <w:rPr>
          <w:rFonts w:ascii="Arial" w:hAnsi="Arial" w:cs="Arial"/>
          <w:sz w:val="18"/>
          <w:szCs w:val="18"/>
        </w:rPr>
      </w:pPr>
      <w:r>
        <w:rPr>
          <w:rFonts w:ascii="Arial" w:hAnsi="Arial" w:cs="Arial"/>
          <w:sz w:val="18"/>
          <w:szCs w:val="18"/>
        </w:rPr>
        <w:t>Ability to participate in the development and implementation of pharmacy policies, procedures and protocols.</w:t>
      </w:r>
    </w:p>
    <w:p w:rsidR="009117EE" w:rsidRDefault="009117EE" w:rsidP="009117EE">
      <w:pPr>
        <w:numPr>
          <w:ilvl w:val="0"/>
          <w:numId w:val="34"/>
        </w:numPr>
        <w:rPr>
          <w:rFonts w:ascii="Arial" w:hAnsi="Arial" w:cs="Arial"/>
          <w:sz w:val="18"/>
          <w:szCs w:val="18"/>
        </w:rPr>
      </w:pPr>
      <w:r>
        <w:rPr>
          <w:rFonts w:ascii="Arial" w:hAnsi="Arial" w:cs="Arial"/>
          <w:sz w:val="18"/>
          <w:szCs w:val="18"/>
        </w:rPr>
        <w:t>Ability to prepa</w:t>
      </w:r>
      <w:r w:rsidR="00D04936">
        <w:rPr>
          <w:rFonts w:ascii="Arial" w:hAnsi="Arial" w:cs="Arial"/>
          <w:sz w:val="18"/>
          <w:szCs w:val="18"/>
        </w:rPr>
        <w:t>r</w:t>
      </w:r>
      <w:r>
        <w:rPr>
          <w:rFonts w:ascii="Arial" w:hAnsi="Arial" w:cs="Arial"/>
          <w:sz w:val="18"/>
          <w:szCs w:val="18"/>
        </w:rPr>
        <w:t>e and maintain accurate records and reports</w:t>
      </w:r>
      <w:r w:rsidR="00D04936">
        <w:rPr>
          <w:rFonts w:ascii="Arial" w:hAnsi="Arial" w:cs="Arial"/>
          <w:sz w:val="18"/>
          <w:szCs w:val="18"/>
        </w:rPr>
        <w:t>.</w:t>
      </w:r>
    </w:p>
    <w:p w:rsidR="00D04936" w:rsidRDefault="00D04936" w:rsidP="009117EE">
      <w:pPr>
        <w:numPr>
          <w:ilvl w:val="0"/>
          <w:numId w:val="34"/>
        </w:numPr>
        <w:rPr>
          <w:rFonts w:ascii="Arial" w:hAnsi="Arial" w:cs="Arial"/>
          <w:sz w:val="18"/>
          <w:szCs w:val="18"/>
        </w:rPr>
      </w:pPr>
      <w:r>
        <w:rPr>
          <w:rFonts w:ascii="Arial" w:hAnsi="Arial" w:cs="Arial"/>
          <w:sz w:val="18"/>
          <w:szCs w:val="18"/>
        </w:rPr>
        <w:t>Ability to establish and maintain effective working relationships with other health center staff and management.</w:t>
      </w:r>
    </w:p>
    <w:p w:rsidR="00D04936" w:rsidRDefault="00D04936" w:rsidP="009117EE">
      <w:pPr>
        <w:numPr>
          <w:ilvl w:val="0"/>
          <w:numId w:val="34"/>
        </w:numPr>
        <w:rPr>
          <w:rFonts w:ascii="Arial" w:hAnsi="Arial" w:cs="Arial"/>
          <w:sz w:val="18"/>
          <w:szCs w:val="18"/>
        </w:rPr>
      </w:pPr>
      <w:r>
        <w:rPr>
          <w:rFonts w:ascii="Arial" w:hAnsi="Arial" w:cs="Arial"/>
          <w:sz w:val="18"/>
          <w:szCs w:val="18"/>
        </w:rPr>
        <w:t>Ability to be sensitive to, communicate effectively with, and provide support to diverse patients.</w:t>
      </w:r>
    </w:p>
    <w:p w:rsidR="00D04936" w:rsidRPr="009117EE" w:rsidRDefault="00D04936" w:rsidP="009117EE">
      <w:pPr>
        <w:numPr>
          <w:ilvl w:val="0"/>
          <w:numId w:val="34"/>
        </w:numPr>
        <w:rPr>
          <w:rFonts w:ascii="Arial" w:hAnsi="Arial" w:cs="Arial"/>
          <w:sz w:val="18"/>
          <w:szCs w:val="18"/>
        </w:rPr>
      </w:pPr>
      <w:r>
        <w:rPr>
          <w:rFonts w:ascii="Arial" w:hAnsi="Arial" w:cs="Arial"/>
          <w:sz w:val="18"/>
          <w:szCs w:val="18"/>
        </w:rPr>
        <w:t>Ability to provide lead work direction to pharmacy support staff.</w:t>
      </w:r>
    </w:p>
    <w:p w:rsidR="006D6AF0" w:rsidRPr="00AB06C7" w:rsidRDefault="006D6AF0" w:rsidP="006D6AF0">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D033FC">
        <w:rPr>
          <w:rFonts w:ascii="Arial" w:eastAsia="Calibri" w:hAnsi="Arial" w:cs="Arial"/>
          <w:color w:val="000000"/>
          <w:sz w:val="18"/>
          <w:szCs w:val="18"/>
        </w:rPr>
        <w:t>ffered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lastRenderedPageBreak/>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D033FC" w:rsidRPr="0071462E" w:rsidRDefault="00D033FC" w:rsidP="00D033FC">
      <w:pPr>
        <w:numPr>
          <w:ilvl w:val="0"/>
          <w:numId w:val="34"/>
        </w:numPr>
        <w:rPr>
          <w:rFonts w:ascii="Arial" w:hAnsi="Arial" w:cs="Arial"/>
          <w:bCs/>
          <w:sz w:val="18"/>
          <w:szCs w:val="18"/>
        </w:rPr>
      </w:pPr>
    </w:p>
    <w:p w:rsidR="00D033FC" w:rsidRDefault="00D033FC" w:rsidP="00D033FC">
      <w:pPr>
        <w:numPr>
          <w:ilvl w:val="0"/>
          <w:numId w:val="34"/>
        </w:numPr>
        <w:rPr>
          <w:rFonts w:ascii="Arial" w:hAnsi="Arial" w:cs="Arial"/>
          <w:bCs/>
          <w:sz w:val="18"/>
          <w:szCs w:val="18"/>
        </w:rPr>
      </w:pPr>
    </w:p>
    <w:p w:rsidR="00D033FC" w:rsidRPr="004A1564" w:rsidRDefault="00D033FC" w:rsidP="00D033FC">
      <w:pPr>
        <w:numPr>
          <w:ilvl w:val="0"/>
          <w:numId w:val="34"/>
        </w:numPr>
        <w:rPr>
          <w:rFonts w:ascii="Arial" w:hAnsi="Arial" w:cs="Arial"/>
          <w:bCs/>
          <w:sz w:val="18"/>
          <w:szCs w:val="18"/>
        </w:rPr>
      </w:pPr>
    </w:p>
    <w:p w:rsidR="00D033FC" w:rsidRPr="0071462E" w:rsidRDefault="00D033FC" w:rsidP="00D033FC">
      <w:pPr>
        <w:numPr>
          <w:ilvl w:val="0"/>
          <w:numId w:val="34"/>
        </w:numPr>
        <w:rPr>
          <w:rFonts w:ascii="Arial" w:hAnsi="Arial" w:cs="Arial"/>
          <w:bCs/>
          <w:sz w:val="18"/>
          <w:szCs w:val="18"/>
        </w:rPr>
      </w:pPr>
    </w:p>
    <w:p w:rsidR="002E1A47" w:rsidRPr="00266040" w:rsidRDefault="002E1A47" w:rsidP="000D4B9E">
      <w:pPr>
        <w:ind w:left="720"/>
        <w:rPr>
          <w:rFonts w:ascii="Arial" w:hAnsi="Arial" w:cs="Arial"/>
          <w:sz w:val="18"/>
          <w:szCs w:val="18"/>
        </w:rPr>
      </w:pPr>
    </w:p>
    <w:p w:rsidR="006D6AF0" w:rsidRPr="00555453" w:rsidRDefault="006D6AF0" w:rsidP="006D6AF0">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D033FC">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6D6AF0" w:rsidRPr="00555453" w:rsidRDefault="006D6AF0" w:rsidP="006D6AF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E5BEB">
        <w:rPr>
          <w:rFonts w:ascii="Arial" w:hAnsi="Arial" w:cs="Arial"/>
          <w:color w:val="000000"/>
          <w:sz w:val="18"/>
          <w:szCs w:val="18"/>
        </w:rPr>
      </w:r>
      <w:r w:rsidR="000E5BE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6D6AF0" w:rsidRPr="00555453" w:rsidRDefault="006D6AF0" w:rsidP="006D6AF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E5BEB">
        <w:rPr>
          <w:rFonts w:ascii="Arial" w:hAnsi="Arial" w:cs="Arial"/>
          <w:color w:val="000000"/>
          <w:sz w:val="18"/>
          <w:szCs w:val="18"/>
        </w:rPr>
      </w:r>
      <w:r w:rsidR="000E5BE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6D6AF0" w:rsidRPr="00555453" w:rsidRDefault="006D6AF0" w:rsidP="006D6AF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E5BEB">
        <w:rPr>
          <w:rFonts w:ascii="Arial" w:hAnsi="Arial" w:cs="Arial"/>
          <w:color w:val="000000"/>
          <w:sz w:val="18"/>
          <w:szCs w:val="18"/>
        </w:rPr>
      </w:r>
      <w:r w:rsidR="000E5BE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6D6AF0" w:rsidRPr="00555453" w:rsidRDefault="006D6AF0" w:rsidP="006D6AF0">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E5BEB">
        <w:rPr>
          <w:rFonts w:ascii="Arial" w:hAnsi="Arial" w:cs="Arial"/>
          <w:color w:val="000000"/>
          <w:sz w:val="18"/>
          <w:szCs w:val="18"/>
        </w:rPr>
      </w:r>
      <w:r w:rsidR="000E5BE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6D6AF0" w:rsidRPr="00555453" w:rsidRDefault="006D6AF0" w:rsidP="006D6AF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E5BEB">
        <w:rPr>
          <w:rFonts w:ascii="Arial" w:hAnsi="Arial" w:cs="Arial"/>
          <w:color w:val="000000"/>
          <w:sz w:val="18"/>
          <w:szCs w:val="18"/>
        </w:rPr>
      </w:r>
      <w:r w:rsidR="000E5BE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6D6AF0" w:rsidRPr="00555453" w:rsidRDefault="006D6AF0" w:rsidP="006D6AF0">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E5BEB">
        <w:rPr>
          <w:rFonts w:ascii="Arial" w:hAnsi="Arial" w:cs="Arial"/>
          <w:color w:val="000000"/>
          <w:sz w:val="18"/>
          <w:szCs w:val="18"/>
        </w:rPr>
      </w:r>
      <w:r w:rsidR="000E5BE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6D6AF0" w:rsidRPr="00555453" w:rsidRDefault="006D6AF0" w:rsidP="006D6AF0">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E5BEB">
        <w:rPr>
          <w:rFonts w:ascii="Arial" w:hAnsi="Arial" w:cs="Arial"/>
          <w:color w:val="000000"/>
          <w:sz w:val="18"/>
          <w:szCs w:val="18"/>
        </w:rPr>
      </w:r>
      <w:r w:rsidR="000E5BE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6D6AF0" w:rsidRPr="00555453" w:rsidRDefault="006D6AF0" w:rsidP="006D6AF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E5BEB">
        <w:rPr>
          <w:rFonts w:ascii="Arial" w:hAnsi="Arial" w:cs="Arial"/>
          <w:color w:val="000000"/>
          <w:sz w:val="18"/>
          <w:szCs w:val="18"/>
        </w:rPr>
      </w:r>
      <w:r w:rsidR="000E5BE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6D6AF0" w:rsidRPr="00555453" w:rsidRDefault="006D6AF0" w:rsidP="006D6AF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E5BEB">
        <w:rPr>
          <w:rFonts w:ascii="Arial" w:hAnsi="Arial" w:cs="Arial"/>
          <w:color w:val="000000"/>
          <w:sz w:val="18"/>
          <w:szCs w:val="18"/>
        </w:rPr>
      </w:r>
      <w:r w:rsidR="000E5BE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6D6AF0" w:rsidRDefault="006D6AF0" w:rsidP="006D6AF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E5BEB">
        <w:rPr>
          <w:rFonts w:ascii="Arial" w:hAnsi="Arial" w:cs="Arial"/>
          <w:color w:val="000000"/>
          <w:sz w:val="18"/>
          <w:szCs w:val="18"/>
        </w:rPr>
      </w:r>
      <w:r w:rsidR="000E5BE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4A1D66" w:rsidRDefault="004A1D66" w:rsidP="006D6AF0">
      <w:pPr>
        <w:ind w:left="990" w:hanging="270"/>
        <w:rPr>
          <w:rFonts w:ascii="Arial" w:hAnsi="Arial" w:cs="Arial"/>
          <w:color w:val="000000"/>
          <w:sz w:val="18"/>
          <w:szCs w:val="18"/>
        </w:rPr>
      </w:pPr>
    </w:p>
    <w:p w:rsidR="00A62D88" w:rsidRPr="005B4838" w:rsidRDefault="00A62D88" w:rsidP="00D033FC">
      <w:pPr>
        <w:ind w:left="720"/>
        <w:rPr>
          <w:rFonts w:ascii="Arial" w:hAnsi="Arial" w:cs="Arial"/>
          <w:i/>
          <w:color w:val="000000"/>
          <w:sz w:val="18"/>
          <w:szCs w:val="18"/>
        </w:rPr>
      </w:pPr>
      <w:r>
        <w:rPr>
          <w:rFonts w:ascii="Arial" w:hAnsi="Arial"/>
          <w:b/>
          <w:sz w:val="18"/>
          <w:szCs w:val="18"/>
        </w:rPr>
        <w:fldChar w:fldCharType="begin">
          <w:ffData>
            <w:name w:val=""/>
            <w:enabled/>
            <w:calcOnExit w:val="0"/>
            <w:checkBox>
              <w:size w:val="20"/>
              <w:default w:val="1"/>
            </w:checkBox>
          </w:ffData>
        </w:fldChar>
      </w:r>
      <w:r>
        <w:rPr>
          <w:rFonts w:ascii="Arial" w:hAnsi="Arial"/>
          <w:b/>
          <w:sz w:val="18"/>
          <w:szCs w:val="18"/>
        </w:rPr>
        <w:instrText xml:space="preserve"> FORMCHECKBOX </w:instrText>
      </w:r>
      <w:r w:rsidR="000E5BEB">
        <w:rPr>
          <w:rFonts w:ascii="Arial" w:hAnsi="Arial"/>
          <w:b/>
          <w:sz w:val="18"/>
          <w:szCs w:val="18"/>
        </w:rPr>
      </w:r>
      <w:r w:rsidR="000E5BEB">
        <w:rPr>
          <w:rFonts w:ascii="Arial" w:hAnsi="Arial"/>
          <w:b/>
          <w:sz w:val="18"/>
          <w:szCs w:val="18"/>
        </w:rPr>
        <w:fldChar w:fldCharType="separate"/>
      </w:r>
      <w:r>
        <w:rPr>
          <w:rFonts w:ascii="Arial" w:hAnsi="Arial"/>
          <w:b/>
          <w:sz w:val="18"/>
          <w:szCs w:val="18"/>
        </w:rPr>
        <w:fldChar w:fldCharType="end"/>
      </w:r>
      <w:r w:rsidRPr="005B4838">
        <w:rPr>
          <w:rFonts w:ascii="Arial" w:hAnsi="Arial"/>
          <w:b/>
          <w:sz w:val="18"/>
          <w:szCs w:val="18"/>
        </w:rPr>
        <w:t xml:space="preserve">  </w:t>
      </w:r>
      <w:r w:rsidRPr="005B4838">
        <w:rPr>
          <w:rFonts w:ascii="Arial" w:hAnsi="Arial" w:cs="Arial"/>
          <w:i/>
          <w:color w:val="000000"/>
          <w:sz w:val="18"/>
          <w:szCs w:val="18"/>
        </w:rPr>
        <w:t>The incumbent is considered a General mandated reporter under the California Child Abuse and Neglect Reporting Act,</w:t>
      </w:r>
      <w:r w:rsidR="00D033FC">
        <w:rPr>
          <w:rFonts w:ascii="Arial" w:hAnsi="Arial" w:cs="Arial"/>
          <w:i/>
          <w:color w:val="000000"/>
          <w:sz w:val="18"/>
          <w:szCs w:val="18"/>
        </w:rPr>
        <w:t xml:space="preserve"> updated July 2017, </w:t>
      </w:r>
      <w:r w:rsidRPr="005B4838">
        <w:rPr>
          <w:rFonts w:ascii="Arial" w:hAnsi="Arial" w:cs="Arial"/>
          <w:i/>
          <w:color w:val="000000"/>
          <w:sz w:val="18"/>
          <w:szCs w:val="18"/>
        </w:rPr>
        <w:t>Penal Code Section 11165.7(a)[21] and is required to comply with the requirements s</w:t>
      </w:r>
      <w:r w:rsidR="00D033FC">
        <w:rPr>
          <w:rFonts w:ascii="Arial" w:hAnsi="Arial" w:cs="Arial"/>
          <w:i/>
          <w:color w:val="000000"/>
          <w:sz w:val="18"/>
          <w:szCs w:val="18"/>
        </w:rPr>
        <w:t>et forth in CSU Executive Order</w:t>
      </w:r>
      <w:r>
        <w:rPr>
          <w:rFonts w:ascii="Arial" w:hAnsi="Arial" w:cs="Arial"/>
          <w:i/>
          <w:color w:val="000000"/>
          <w:sz w:val="18"/>
          <w:szCs w:val="18"/>
        </w:rPr>
        <w:t xml:space="preserve"> </w:t>
      </w:r>
      <w:r w:rsidRPr="005B4838">
        <w:rPr>
          <w:rFonts w:ascii="Arial" w:hAnsi="Arial" w:cs="Arial"/>
          <w:i/>
          <w:color w:val="000000"/>
          <w:sz w:val="18"/>
          <w:szCs w:val="18"/>
        </w:rPr>
        <w:t>1083 as a condition of employment.</w:t>
      </w:r>
    </w:p>
    <w:p w:rsidR="00A62D88" w:rsidRPr="005B4838" w:rsidRDefault="00A62D88" w:rsidP="00A62D88">
      <w:pPr>
        <w:rPr>
          <w:rFonts w:ascii="Arial" w:hAnsi="Arial" w:cs="Arial"/>
          <w:sz w:val="18"/>
          <w:szCs w:val="18"/>
        </w:rPr>
      </w:pPr>
    </w:p>
    <w:p w:rsidR="00A62D88" w:rsidRPr="00D033FC" w:rsidRDefault="00A62D88" w:rsidP="00D033FC">
      <w:pPr>
        <w:ind w:firstLine="720"/>
        <w:rPr>
          <w:rFonts w:ascii="Arial" w:hAnsi="Arial" w:cs="Arial"/>
          <w:sz w:val="18"/>
          <w:szCs w:val="18"/>
        </w:rPr>
      </w:pPr>
      <w:r w:rsidRPr="00D033FC">
        <w:rPr>
          <w:rFonts w:ascii="Arial" w:hAnsi="Arial" w:cs="Arial"/>
          <w:sz w:val="18"/>
          <w:szCs w:val="18"/>
        </w:rPr>
        <w:t>_____________________________________________</w:t>
      </w:r>
      <w:r w:rsidRPr="00D033FC">
        <w:rPr>
          <w:rFonts w:ascii="Arial" w:hAnsi="Arial" w:cs="Arial"/>
          <w:sz w:val="18"/>
          <w:szCs w:val="18"/>
        </w:rPr>
        <w:tab/>
      </w:r>
      <w:r w:rsidRPr="00D033FC">
        <w:rPr>
          <w:rFonts w:ascii="Arial" w:hAnsi="Arial" w:cs="Arial"/>
          <w:sz w:val="18"/>
          <w:szCs w:val="18"/>
        </w:rPr>
        <w:tab/>
        <w:t>_________________</w:t>
      </w:r>
    </w:p>
    <w:p w:rsidR="00A62D88" w:rsidRPr="00D033FC" w:rsidRDefault="00A62D88" w:rsidP="00D033FC">
      <w:pPr>
        <w:ind w:firstLine="720"/>
        <w:rPr>
          <w:rFonts w:ascii="Arial" w:hAnsi="Arial" w:cs="Arial"/>
          <w:sz w:val="18"/>
          <w:szCs w:val="18"/>
        </w:rPr>
      </w:pPr>
      <w:r w:rsidRPr="00D033FC">
        <w:rPr>
          <w:rFonts w:ascii="Arial" w:hAnsi="Arial" w:cs="Arial"/>
          <w:sz w:val="18"/>
          <w:szCs w:val="18"/>
        </w:rPr>
        <w:t>Employee Signature</w:t>
      </w:r>
      <w:r w:rsidRPr="00D033FC">
        <w:rPr>
          <w:rFonts w:ascii="Arial" w:hAnsi="Arial" w:cs="Arial"/>
          <w:sz w:val="18"/>
          <w:szCs w:val="18"/>
        </w:rPr>
        <w:tab/>
      </w:r>
      <w:r w:rsidR="000E5BEB">
        <w:rPr>
          <w:rFonts w:ascii="Arial" w:hAnsi="Arial" w:cs="Arial"/>
          <w:sz w:val="18"/>
          <w:szCs w:val="18"/>
        </w:rPr>
        <w:tab/>
      </w:r>
      <w:r w:rsidR="000E5BEB">
        <w:rPr>
          <w:rFonts w:ascii="Arial" w:hAnsi="Arial" w:cs="Arial"/>
          <w:sz w:val="18"/>
          <w:szCs w:val="18"/>
        </w:rPr>
        <w:tab/>
      </w:r>
      <w:r w:rsidR="000E5BEB">
        <w:rPr>
          <w:rFonts w:ascii="Arial" w:hAnsi="Arial" w:cs="Arial"/>
          <w:sz w:val="18"/>
          <w:szCs w:val="18"/>
        </w:rPr>
        <w:tab/>
      </w:r>
      <w:r w:rsidR="000E5BEB">
        <w:rPr>
          <w:rFonts w:ascii="Arial" w:hAnsi="Arial" w:cs="Arial"/>
          <w:sz w:val="18"/>
          <w:szCs w:val="18"/>
        </w:rPr>
        <w:tab/>
      </w:r>
      <w:r w:rsidR="000E5BEB">
        <w:rPr>
          <w:rFonts w:ascii="Arial" w:hAnsi="Arial" w:cs="Arial"/>
          <w:sz w:val="18"/>
          <w:szCs w:val="18"/>
        </w:rPr>
        <w:tab/>
        <w:t>Date</w:t>
      </w:r>
      <w:bookmarkStart w:id="2" w:name="_GoBack"/>
      <w:bookmarkEnd w:id="2"/>
    </w:p>
    <w:p w:rsidR="004A1D66" w:rsidRPr="00555453" w:rsidRDefault="004A1D66" w:rsidP="006D6AF0">
      <w:pPr>
        <w:ind w:left="990" w:hanging="270"/>
        <w:rPr>
          <w:rFonts w:ascii="Arial" w:hAnsi="Arial" w:cs="Arial"/>
          <w:color w:val="000000"/>
          <w:sz w:val="18"/>
          <w:szCs w:val="18"/>
        </w:rPr>
      </w:pPr>
    </w:p>
    <w:p w:rsidR="007A5102" w:rsidRDefault="007A5102" w:rsidP="002E1A47">
      <w:pPr>
        <w:rPr>
          <w:rFonts w:ascii="Arial" w:hAnsi="Arial" w:cs="Arial"/>
          <w:sz w:val="18"/>
          <w:szCs w:val="18"/>
        </w:rPr>
      </w:pPr>
    </w:p>
    <w:p w:rsidR="00D033FC" w:rsidRDefault="00D033FC" w:rsidP="002E1A47">
      <w:pPr>
        <w:rPr>
          <w:rFonts w:ascii="Arial" w:hAnsi="Arial" w:cs="Arial"/>
          <w:sz w:val="18"/>
          <w:szCs w:val="18"/>
        </w:rPr>
      </w:pPr>
    </w:p>
    <w:p w:rsidR="00D033FC" w:rsidRPr="00266040" w:rsidRDefault="00D033FC"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6D6AF0">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6D6AF0"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0E5BEB">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0E5BEB">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0E5BEB">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0E5BEB">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AF0" w:rsidRDefault="006D6AF0"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05C31C06" wp14:editId="2916B6D2">
          <wp:simplePos x="0" y="0"/>
          <wp:positionH relativeFrom="column">
            <wp:posOffset>-276225</wp:posOffset>
          </wp:positionH>
          <wp:positionV relativeFrom="paragraph">
            <wp:posOffset>-370205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5955FA18" wp14:editId="526848F1">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5FA18"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6D6AF0" w:rsidRDefault="006D6AF0" w:rsidP="00E43283">
    <w:pPr>
      <w:tabs>
        <w:tab w:val="left" w:pos="720"/>
        <w:tab w:val="left" w:pos="1440"/>
        <w:tab w:val="left" w:pos="2160"/>
        <w:tab w:val="left" w:pos="6255"/>
      </w:tabs>
      <w:rPr>
        <w:noProof/>
      </w:rPr>
    </w:pPr>
  </w:p>
  <w:p w:rsidR="006D6AF0" w:rsidRDefault="006D6AF0"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5E231261" wp14:editId="0284F566">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D1C835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0E5BEB"/>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A1D66"/>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D6AF0"/>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117EE"/>
    <w:rsid w:val="009450F4"/>
    <w:rsid w:val="00962A62"/>
    <w:rsid w:val="00964359"/>
    <w:rsid w:val="00967EB1"/>
    <w:rsid w:val="009750FD"/>
    <w:rsid w:val="00A0311B"/>
    <w:rsid w:val="00A03F02"/>
    <w:rsid w:val="00A51C76"/>
    <w:rsid w:val="00A62D88"/>
    <w:rsid w:val="00A67E8D"/>
    <w:rsid w:val="00AB2209"/>
    <w:rsid w:val="00AE3C0B"/>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033FC"/>
    <w:rsid w:val="00D04936"/>
    <w:rsid w:val="00D22B9C"/>
    <w:rsid w:val="00D26BC6"/>
    <w:rsid w:val="00D32687"/>
    <w:rsid w:val="00D4080B"/>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D6AF0"/>
    <w:rPr>
      <w:color w:val="0000FF"/>
      <w:u w:val="single"/>
    </w:rPr>
  </w:style>
  <w:style w:type="paragraph" w:styleId="ListParagraph">
    <w:name w:val="List Paragraph"/>
    <w:basedOn w:val="Normal"/>
    <w:uiPriority w:val="34"/>
    <w:qFormat/>
    <w:rsid w:val="00A62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72871-90A7-4F9F-829C-A13750EC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6</cp:revision>
  <cp:lastPrinted>2004-05-27T17:14:00Z</cp:lastPrinted>
  <dcterms:created xsi:type="dcterms:W3CDTF">2016-01-14T00:47:00Z</dcterms:created>
  <dcterms:modified xsi:type="dcterms:W3CDTF">2018-01-19T18:09:00Z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