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464BBC">
        <w:rPr>
          <w:rFonts w:ascii="Arial" w:hAnsi="Arial" w:cs="Arial"/>
          <w:sz w:val="18"/>
          <w:szCs w:val="18"/>
          <w:highlight w:val="yellow"/>
        </w:rPr>
      </w:r>
      <w:r w:rsidR="00464BBC">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B9010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B9010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464BBC">
        <w:rPr>
          <w:rFonts w:ascii="Arial" w:hAnsi="Arial" w:cs="Arial"/>
          <w:sz w:val="18"/>
          <w:szCs w:val="18"/>
          <w:highlight w:val="yellow"/>
        </w:rPr>
      </w:r>
      <w:r w:rsidR="00464BBC">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B90108">
        <w:rPr>
          <w:rFonts w:ascii="Arial" w:hAnsi="Arial" w:cs="Arial"/>
          <w:sz w:val="18"/>
          <w:szCs w:val="18"/>
        </w:rPr>
        <w:t xml:space="preserve">  Budget Analyst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90108">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B90108">
        <w:rPr>
          <w:rFonts w:cs="Arial"/>
          <w:b/>
          <w:sz w:val="18"/>
          <w:szCs w:val="18"/>
        </w:rPr>
        <w:t xml:space="preserve">  </w:t>
      </w:r>
      <w:r w:rsidR="00B90108">
        <w:rPr>
          <w:rFonts w:cs="Arial"/>
          <w:sz w:val="18"/>
          <w:szCs w:val="18"/>
        </w:rPr>
        <w:t xml:space="preserve">Equivalent to a bachelor’s degree with a major in accounting, business administration, finance or a closely related field </w:t>
      </w:r>
      <w:r w:rsidR="00B90108">
        <w:rPr>
          <w:rFonts w:cs="Arial"/>
          <w:b/>
          <w:sz w:val="18"/>
          <w:szCs w:val="18"/>
        </w:rPr>
        <w:t>OR</w:t>
      </w:r>
      <w:r w:rsidR="00B90108">
        <w:rPr>
          <w:rFonts w:cs="Arial"/>
          <w:sz w:val="18"/>
          <w:szCs w:val="18"/>
        </w:rPr>
        <w:t xml:space="preserve"> a combination of education and experience which provides the required knowledge and abilities.</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B90108">
        <w:rPr>
          <w:bCs w:val="0"/>
          <w:color w:val="000000"/>
          <w:sz w:val="18"/>
          <w:szCs w:val="18"/>
        </w:rPr>
        <w:t xml:space="preserve">  </w:t>
      </w:r>
      <w:r w:rsidR="00B90108">
        <w:rPr>
          <w:b w:val="0"/>
          <w:bCs w:val="0"/>
          <w:color w:val="000000"/>
          <w:sz w:val="18"/>
          <w:szCs w:val="18"/>
        </w:rPr>
        <w:t>Two years of progressively responsible professional experience in analyzing data including one year involving duties such as preparation, justification and analysis or the control and administration of a budget or budgetary process.</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B90108" w:rsidP="00200987">
      <w:pPr>
        <w:numPr>
          <w:ilvl w:val="0"/>
          <w:numId w:val="34"/>
        </w:numPr>
        <w:rPr>
          <w:rFonts w:ascii="Arial" w:hAnsi="Arial" w:cs="Arial"/>
          <w:sz w:val="18"/>
          <w:szCs w:val="18"/>
        </w:rPr>
      </w:pPr>
      <w:r>
        <w:rPr>
          <w:rFonts w:ascii="Arial" w:hAnsi="Arial" w:cs="Arial"/>
          <w:sz w:val="18"/>
          <w:szCs w:val="18"/>
        </w:rPr>
        <w:t>General knowledge of financial, budgetary and accounting principles and practices.</w:t>
      </w:r>
    </w:p>
    <w:p w:rsidR="00B90108" w:rsidRDefault="00B90108" w:rsidP="00200987">
      <w:pPr>
        <w:numPr>
          <w:ilvl w:val="0"/>
          <w:numId w:val="34"/>
        </w:numPr>
        <w:rPr>
          <w:rFonts w:ascii="Arial" w:hAnsi="Arial" w:cs="Arial"/>
          <w:sz w:val="18"/>
          <w:szCs w:val="18"/>
        </w:rPr>
      </w:pPr>
      <w:r>
        <w:rPr>
          <w:rFonts w:ascii="Arial" w:hAnsi="Arial" w:cs="Arial"/>
          <w:sz w:val="18"/>
          <w:szCs w:val="18"/>
        </w:rPr>
        <w:t>Working knowledge of the principles and practices of public finance, administrative, personnel fiscal management and cash-flow management.</w:t>
      </w:r>
    </w:p>
    <w:p w:rsidR="00B90108" w:rsidRDefault="00B90108" w:rsidP="00200987">
      <w:pPr>
        <w:numPr>
          <w:ilvl w:val="0"/>
          <w:numId w:val="34"/>
        </w:numPr>
        <w:rPr>
          <w:rFonts w:ascii="Arial" w:hAnsi="Arial" w:cs="Arial"/>
          <w:sz w:val="18"/>
          <w:szCs w:val="18"/>
        </w:rPr>
      </w:pPr>
      <w:r>
        <w:rPr>
          <w:rFonts w:ascii="Arial" w:hAnsi="Arial" w:cs="Arial"/>
          <w:sz w:val="18"/>
          <w:szCs w:val="18"/>
        </w:rPr>
        <w:t>Working knowledge of research techniques and statistical principles and procedures.</w:t>
      </w:r>
    </w:p>
    <w:p w:rsidR="00B90108" w:rsidRDefault="00B90108" w:rsidP="00200987">
      <w:pPr>
        <w:numPr>
          <w:ilvl w:val="0"/>
          <w:numId w:val="34"/>
        </w:numPr>
        <w:rPr>
          <w:rFonts w:ascii="Arial" w:hAnsi="Arial" w:cs="Arial"/>
          <w:sz w:val="18"/>
          <w:szCs w:val="18"/>
        </w:rPr>
      </w:pPr>
      <w:r>
        <w:rPr>
          <w:rFonts w:ascii="Arial" w:hAnsi="Arial" w:cs="Arial"/>
          <w:sz w:val="18"/>
          <w:szCs w:val="18"/>
        </w:rPr>
        <w:t>Advanced proficiency with current word processing and spreadsheet software program, web browsers, query tools, integrated financial systems and/or other types of records management systems.</w:t>
      </w:r>
    </w:p>
    <w:p w:rsidR="00B90108" w:rsidRDefault="00B90108" w:rsidP="00200987">
      <w:pPr>
        <w:numPr>
          <w:ilvl w:val="0"/>
          <w:numId w:val="34"/>
        </w:numPr>
        <w:rPr>
          <w:rFonts w:ascii="Arial" w:hAnsi="Arial" w:cs="Arial"/>
          <w:sz w:val="18"/>
          <w:szCs w:val="18"/>
        </w:rPr>
      </w:pPr>
      <w:r>
        <w:rPr>
          <w:rFonts w:ascii="Arial" w:hAnsi="Arial" w:cs="Arial"/>
          <w:sz w:val="18"/>
          <w:szCs w:val="18"/>
        </w:rPr>
        <w:t>Familiarity with the principles of position control and budgetary alignment.</w:t>
      </w:r>
    </w:p>
    <w:p w:rsidR="00B90108" w:rsidRDefault="00B90108" w:rsidP="00200987">
      <w:pPr>
        <w:numPr>
          <w:ilvl w:val="0"/>
          <w:numId w:val="34"/>
        </w:numPr>
        <w:rPr>
          <w:rFonts w:ascii="Arial" w:hAnsi="Arial" w:cs="Arial"/>
          <w:sz w:val="18"/>
          <w:szCs w:val="18"/>
        </w:rPr>
      </w:pPr>
      <w:r>
        <w:rPr>
          <w:rFonts w:ascii="Arial" w:hAnsi="Arial" w:cs="Arial"/>
          <w:sz w:val="18"/>
          <w:szCs w:val="18"/>
        </w:rPr>
        <w:t>Ability to define problem areas, collect data, perform preliminary analyses and make appropriate recommendations.</w:t>
      </w:r>
    </w:p>
    <w:p w:rsidR="00B90108" w:rsidRDefault="00B90108" w:rsidP="00200987">
      <w:pPr>
        <w:numPr>
          <w:ilvl w:val="0"/>
          <w:numId w:val="34"/>
        </w:numPr>
        <w:rPr>
          <w:rFonts w:ascii="Arial" w:hAnsi="Arial" w:cs="Arial"/>
          <w:sz w:val="18"/>
          <w:szCs w:val="18"/>
        </w:rPr>
      </w:pPr>
      <w:r>
        <w:rPr>
          <w:rFonts w:ascii="Arial" w:hAnsi="Arial" w:cs="Arial"/>
          <w:sz w:val="18"/>
          <w:szCs w:val="18"/>
        </w:rPr>
        <w:t>Ability to write clear and concise analytical comments.</w:t>
      </w:r>
    </w:p>
    <w:p w:rsidR="0088028A" w:rsidRPr="00C86F48" w:rsidRDefault="00D508B0" w:rsidP="00C86F48">
      <w:pPr>
        <w:pStyle w:val="ListParagraph"/>
        <w:numPr>
          <w:ilvl w:val="0"/>
          <w:numId w:val="34"/>
        </w:numPr>
        <w:spacing w:after="0" w:line="240" w:lineRule="auto"/>
        <w:rPr>
          <w:rFonts w:ascii="Arial" w:hAnsi="Arial" w:cs="Arial"/>
          <w:sz w:val="18"/>
          <w:szCs w:val="18"/>
        </w:rPr>
      </w:pPr>
      <w:r w:rsidRPr="00C86F48">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C86F48">
        <w:rPr>
          <w:rFonts w:ascii="Arial" w:hAnsi="Arial" w:cs="Arial"/>
          <w:color w:val="000000" w:themeColor="text1"/>
          <w:sz w:val="18"/>
          <w:szCs w:val="18"/>
        </w:rPr>
        <w:t>ffered a position with the CSU.</w:t>
      </w:r>
    </w:p>
    <w:p w:rsidR="00C86F48" w:rsidRDefault="00C86F48" w:rsidP="00C86F48">
      <w:pPr>
        <w:pStyle w:val="ListParagraph"/>
        <w:spacing w:after="0" w:line="240" w:lineRule="auto"/>
        <w:ind w:left="360"/>
        <w:rPr>
          <w:rFonts w:ascii="Arial" w:hAnsi="Arial" w:cs="Arial"/>
          <w:color w:val="000000" w:themeColor="text1"/>
          <w:sz w:val="18"/>
          <w:szCs w:val="18"/>
        </w:rPr>
      </w:pPr>
    </w:p>
    <w:p w:rsidR="00C86F48" w:rsidRDefault="00C86F48" w:rsidP="00C86F48">
      <w:pPr>
        <w:pStyle w:val="ListParagraph"/>
        <w:spacing w:after="0" w:line="240" w:lineRule="auto"/>
        <w:ind w:left="360"/>
        <w:rPr>
          <w:rFonts w:ascii="Arial" w:hAnsi="Arial" w:cs="Arial"/>
          <w:color w:val="000000" w:themeColor="text1"/>
          <w:sz w:val="18"/>
          <w:szCs w:val="18"/>
        </w:rPr>
      </w:pPr>
    </w:p>
    <w:p w:rsidR="00C86F48" w:rsidRPr="00C86F48" w:rsidRDefault="00C86F48" w:rsidP="00C86F48">
      <w:pPr>
        <w:pStyle w:val="ListParagraph"/>
        <w:spacing w:after="0" w:line="240" w:lineRule="auto"/>
        <w:ind w:left="360"/>
        <w:rPr>
          <w:rFonts w:ascii="Arial" w:hAnsi="Arial" w:cs="Arial"/>
          <w:sz w:val="18"/>
          <w:szCs w:val="18"/>
        </w:rPr>
      </w:pPr>
    </w:p>
    <w:p w:rsidR="002E1A47" w:rsidRPr="00C86F48" w:rsidRDefault="002E1A47" w:rsidP="00C86F48">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D508B0" w:rsidRDefault="00D508B0" w:rsidP="000D4B9E">
      <w:pPr>
        <w:ind w:left="720"/>
        <w:rPr>
          <w:rFonts w:ascii="Arial" w:hAnsi="Arial" w:cs="Arial"/>
          <w:sz w:val="18"/>
          <w:szCs w:val="18"/>
        </w:rPr>
      </w:pPr>
    </w:p>
    <w:p w:rsidR="00C86F48" w:rsidRDefault="00C86F48" w:rsidP="00C86F48">
      <w:pPr>
        <w:numPr>
          <w:ilvl w:val="0"/>
          <w:numId w:val="34"/>
        </w:numPr>
        <w:rPr>
          <w:rFonts w:ascii="Arial" w:hAnsi="Arial" w:cs="Arial"/>
          <w:sz w:val="18"/>
          <w:szCs w:val="18"/>
        </w:rPr>
      </w:pPr>
    </w:p>
    <w:p w:rsidR="00C86F48" w:rsidRDefault="00C86F48" w:rsidP="00C86F48">
      <w:pPr>
        <w:numPr>
          <w:ilvl w:val="0"/>
          <w:numId w:val="34"/>
        </w:numPr>
        <w:rPr>
          <w:rFonts w:ascii="Arial" w:hAnsi="Arial" w:cs="Arial"/>
          <w:sz w:val="18"/>
          <w:szCs w:val="18"/>
        </w:rPr>
      </w:pPr>
    </w:p>
    <w:p w:rsidR="00C86F48" w:rsidRDefault="00C86F48" w:rsidP="00C86F48">
      <w:pPr>
        <w:numPr>
          <w:ilvl w:val="0"/>
          <w:numId w:val="34"/>
        </w:numPr>
        <w:rPr>
          <w:rFonts w:ascii="Arial" w:hAnsi="Arial" w:cs="Arial"/>
          <w:sz w:val="18"/>
          <w:szCs w:val="18"/>
        </w:rPr>
      </w:pPr>
    </w:p>
    <w:p w:rsidR="00C86F48" w:rsidRDefault="00C86F48" w:rsidP="00C86F48">
      <w:pPr>
        <w:numPr>
          <w:ilvl w:val="0"/>
          <w:numId w:val="34"/>
        </w:numPr>
        <w:rPr>
          <w:rFonts w:ascii="Arial" w:hAnsi="Arial" w:cs="Arial"/>
          <w:sz w:val="18"/>
          <w:szCs w:val="18"/>
        </w:rPr>
      </w:pPr>
    </w:p>
    <w:p w:rsidR="00C86F48" w:rsidRDefault="00C86F48" w:rsidP="00C86F48">
      <w:pPr>
        <w:numPr>
          <w:ilvl w:val="0"/>
          <w:numId w:val="34"/>
        </w:numPr>
        <w:rPr>
          <w:rFonts w:ascii="Arial" w:hAnsi="Arial" w:cs="Arial"/>
          <w:sz w:val="18"/>
          <w:szCs w:val="18"/>
        </w:rPr>
      </w:pPr>
    </w:p>
    <w:p w:rsidR="00BA6F01" w:rsidRPr="00C86F48" w:rsidRDefault="00BA6F01" w:rsidP="00C86F48">
      <w:pPr>
        <w:numPr>
          <w:ilvl w:val="0"/>
          <w:numId w:val="34"/>
        </w:numPr>
        <w:rPr>
          <w:rFonts w:ascii="Arial" w:hAnsi="Arial" w:cs="Arial"/>
          <w:sz w:val="18"/>
          <w:szCs w:val="18"/>
        </w:rPr>
      </w:pPr>
    </w:p>
    <w:p w:rsidR="00D508B0" w:rsidRDefault="00D508B0" w:rsidP="000D4B9E">
      <w:pPr>
        <w:ind w:left="720"/>
        <w:rPr>
          <w:rFonts w:ascii="Arial" w:hAnsi="Arial" w:cs="Arial"/>
          <w:sz w:val="18"/>
          <w:szCs w:val="18"/>
        </w:rPr>
      </w:pPr>
    </w:p>
    <w:p w:rsidR="00D508B0" w:rsidRPr="00266040" w:rsidRDefault="00D508B0" w:rsidP="000D4B9E">
      <w:pPr>
        <w:ind w:left="720"/>
        <w:rPr>
          <w:rFonts w:ascii="Arial" w:hAnsi="Arial" w:cs="Arial"/>
          <w:sz w:val="18"/>
          <w:szCs w:val="18"/>
        </w:rPr>
      </w:pPr>
    </w:p>
    <w:p w:rsidR="00D508B0" w:rsidRPr="00464BBC" w:rsidRDefault="00D508B0" w:rsidP="00464BBC">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C86F48">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D508B0" w:rsidRPr="00D551B9" w:rsidRDefault="00D508B0" w:rsidP="00D508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464BBC">
        <w:rPr>
          <w:rFonts w:ascii="Arial" w:hAnsi="Arial" w:cs="Arial"/>
          <w:sz w:val="18"/>
          <w:szCs w:val="18"/>
        </w:rPr>
      </w:r>
      <w:r w:rsidR="00464BBC">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D508B0" w:rsidRPr="00D551B9" w:rsidRDefault="00D508B0" w:rsidP="00D508B0">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464BBC">
        <w:rPr>
          <w:rFonts w:ascii="Arial" w:hAnsi="Arial" w:cs="Arial"/>
          <w:sz w:val="18"/>
          <w:szCs w:val="18"/>
        </w:rPr>
      </w:r>
      <w:r w:rsidR="00464BBC">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D508B0" w:rsidRPr="00D551B9" w:rsidRDefault="00D508B0" w:rsidP="00D508B0">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464BBC">
        <w:rPr>
          <w:rFonts w:ascii="Arial" w:hAnsi="Arial" w:cs="Arial"/>
          <w:sz w:val="18"/>
          <w:szCs w:val="18"/>
        </w:rPr>
      </w:r>
      <w:r w:rsidR="00464BBC">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D508B0" w:rsidRPr="00D551B9" w:rsidRDefault="00D508B0" w:rsidP="00D508B0">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464BBC">
        <w:rPr>
          <w:rFonts w:ascii="Arial" w:hAnsi="Arial" w:cs="Arial"/>
          <w:sz w:val="18"/>
          <w:szCs w:val="18"/>
        </w:rPr>
      </w:r>
      <w:r w:rsidR="00464BBC">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D508B0" w:rsidRPr="00D551B9" w:rsidRDefault="00D508B0" w:rsidP="00D508B0">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464BBC">
        <w:rPr>
          <w:rFonts w:ascii="Arial" w:hAnsi="Arial" w:cs="Arial"/>
          <w:sz w:val="18"/>
          <w:szCs w:val="18"/>
        </w:rPr>
      </w:r>
      <w:r w:rsidR="00464BBC">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D508B0" w:rsidRPr="00D551B9" w:rsidRDefault="00D508B0" w:rsidP="00D508B0">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464BBC">
        <w:rPr>
          <w:rFonts w:ascii="Arial" w:hAnsi="Arial" w:cs="Arial"/>
          <w:sz w:val="18"/>
          <w:szCs w:val="18"/>
        </w:rPr>
      </w:r>
      <w:r w:rsidR="00464BBC">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D508B0" w:rsidRPr="00D551B9" w:rsidRDefault="00D508B0" w:rsidP="00D508B0">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464BBC">
        <w:rPr>
          <w:rFonts w:ascii="Arial" w:hAnsi="Arial" w:cs="Arial"/>
          <w:sz w:val="18"/>
          <w:szCs w:val="18"/>
        </w:rPr>
      </w:r>
      <w:r w:rsidR="00464BBC">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D508B0" w:rsidRPr="00D551B9" w:rsidRDefault="00D508B0" w:rsidP="00D508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464BBC">
        <w:rPr>
          <w:rFonts w:ascii="Arial" w:hAnsi="Arial" w:cs="Arial"/>
          <w:sz w:val="18"/>
          <w:szCs w:val="18"/>
        </w:rPr>
      </w:r>
      <w:r w:rsidR="00464BBC">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D508B0" w:rsidRPr="00D551B9" w:rsidRDefault="00D508B0" w:rsidP="00D508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464BBC">
        <w:rPr>
          <w:rFonts w:ascii="Arial" w:hAnsi="Arial" w:cs="Arial"/>
          <w:sz w:val="18"/>
          <w:szCs w:val="18"/>
        </w:rPr>
      </w:r>
      <w:r w:rsidR="00464BBC">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D508B0" w:rsidRDefault="00D508B0" w:rsidP="00D508B0">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464BBC">
        <w:rPr>
          <w:rFonts w:ascii="Arial" w:hAnsi="Arial" w:cs="Arial"/>
          <w:color w:val="000000" w:themeColor="text1"/>
          <w:sz w:val="18"/>
          <w:szCs w:val="18"/>
        </w:rPr>
      </w:r>
      <w:r w:rsidR="00464BBC">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C86F48" w:rsidRDefault="00C86F48" w:rsidP="00D508B0">
      <w:pPr>
        <w:ind w:left="270" w:firstLine="450"/>
        <w:rPr>
          <w:rFonts w:ascii="Arial" w:hAnsi="Arial" w:cs="Arial"/>
          <w:color w:val="000000" w:themeColor="text1"/>
          <w:sz w:val="18"/>
          <w:szCs w:val="18"/>
        </w:rPr>
      </w:pPr>
    </w:p>
    <w:p w:rsidR="00464BBC" w:rsidRDefault="00464BBC" w:rsidP="00464BBC">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464BBC" w:rsidRDefault="00464BBC" w:rsidP="00464BBC">
      <w:pPr>
        <w:ind w:firstLine="720"/>
        <w:rPr>
          <w:rFonts w:ascii="Arial" w:hAnsi="Arial" w:cs="Arial"/>
          <w:sz w:val="18"/>
          <w:szCs w:val="18"/>
        </w:rPr>
      </w:pPr>
    </w:p>
    <w:p w:rsidR="00464BBC" w:rsidRDefault="00464BBC" w:rsidP="00464BBC">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464BBC" w:rsidRDefault="00464BBC" w:rsidP="00464BBC">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464BBC" w:rsidRDefault="00464BBC" w:rsidP="00464BBC">
      <w:pPr>
        <w:rPr>
          <w:rFonts w:ascii="Arial" w:hAnsi="Arial"/>
          <w:sz w:val="18"/>
          <w:szCs w:val="18"/>
        </w:rPr>
      </w:pPr>
    </w:p>
    <w:p w:rsidR="00464BBC" w:rsidRDefault="00464BBC" w:rsidP="00464BBC">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C86F48" w:rsidRDefault="00C86F48" w:rsidP="00D508B0">
      <w:pPr>
        <w:ind w:left="270" w:firstLine="450"/>
        <w:rPr>
          <w:rFonts w:ascii="Arial" w:hAnsi="Arial" w:cs="Arial"/>
          <w:color w:val="000000" w:themeColor="text1"/>
          <w:sz w:val="18"/>
          <w:szCs w:val="18"/>
        </w:rPr>
      </w:pPr>
    </w:p>
    <w:p w:rsidR="00464BBC" w:rsidRDefault="00464BBC" w:rsidP="00D508B0">
      <w:pPr>
        <w:ind w:left="270" w:firstLine="450"/>
        <w:rPr>
          <w:rFonts w:ascii="Arial" w:hAnsi="Arial" w:cs="Arial"/>
          <w:color w:val="000000" w:themeColor="text1"/>
          <w:sz w:val="18"/>
          <w:szCs w:val="18"/>
        </w:rPr>
      </w:pPr>
    </w:p>
    <w:p w:rsidR="00464BBC" w:rsidRDefault="00464BBC" w:rsidP="00D508B0">
      <w:pPr>
        <w:ind w:left="270" w:firstLine="450"/>
        <w:rPr>
          <w:rFonts w:ascii="Arial" w:hAnsi="Arial" w:cs="Arial"/>
          <w:color w:val="000000" w:themeColor="text1"/>
          <w:sz w:val="18"/>
          <w:szCs w:val="18"/>
        </w:rPr>
      </w:pPr>
    </w:p>
    <w:p w:rsidR="00464BBC" w:rsidRDefault="00464BBC" w:rsidP="00D508B0">
      <w:pPr>
        <w:ind w:left="270" w:firstLine="450"/>
        <w:rPr>
          <w:rFonts w:ascii="Arial" w:hAnsi="Arial" w:cs="Arial"/>
          <w:color w:val="000000" w:themeColor="text1"/>
          <w:sz w:val="18"/>
          <w:szCs w:val="18"/>
        </w:rPr>
      </w:pPr>
    </w:p>
    <w:p w:rsidR="00464BBC" w:rsidRDefault="00464BBC" w:rsidP="00D508B0">
      <w:pPr>
        <w:ind w:left="270" w:firstLine="450"/>
        <w:rPr>
          <w:rFonts w:ascii="Arial" w:hAnsi="Arial" w:cs="Arial"/>
          <w:color w:val="000000" w:themeColor="text1"/>
          <w:sz w:val="18"/>
          <w:szCs w:val="18"/>
        </w:rPr>
      </w:pPr>
      <w:bookmarkStart w:id="2" w:name="_GoBack"/>
      <w:bookmarkEnd w:id="2"/>
    </w:p>
    <w:p w:rsidR="00464BBC" w:rsidRDefault="00464BBC" w:rsidP="00D508B0">
      <w:pPr>
        <w:ind w:left="270" w:firstLine="450"/>
        <w:rPr>
          <w:rFonts w:ascii="Arial" w:hAnsi="Arial" w:cs="Arial"/>
          <w:color w:val="000000" w:themeColor="text1"/>
          <w:sz w:val="18"/>
          <w:szCs w:val="18"/>
        </w:rPr>
      </w:pPr>
    </w:p>
    <w:p w:rsidR="00BA6F01" w:rsidRPr="00D551B9" w:rsidRDefault="00BA6F01" w:rsidP="00D508B0">
      <w:pPr>
        <w:ind w:left="270" w:firstLine="45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1221F1" w:rsidP="00D508B0">
            <w:pPr>
              <w:rPr>
                <w:rFonts w:ascii="Arial" w:hAnsi="Arial" w:cs="Arial"/>
                <w:i/>
                <w:sz w:val="18"/>
                <w:szCs w:val="18"/>
                <w:highlight w:val="yellow"/>
                <w:u w:val="single"/>
              </w:rPr>
            </w:pPr>
            <w:r w:rsidRPr="00266040">
              <w:rPr>
                <w:rFonts w:ascii="Arial" w:hAnsi="Arial" w:cs="Arial"/>
                <w:sz w:val="18"/>
                <w:szCs w:val="18"/>
              </w:rPr>
              <w:br w:type="page"/>
            </w:r>
            <w:r w:rsidR="00B41CA5" w:rsidRPr="00266040">
              <w:rPr>
                <w:rFonts w:ascii="Arial" w:hAnsi="Arial" w:cs="Arial"/>
                <w:b/>
                <w:sz w:val="18"/>
                <w:szCs w:val="18"/>
              </w:rPr>
              <w:br w:type="page"/>
            </w:r>
            <w:r w:rsidR="00D508B0">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D508B0" w:rsidP="005A3B43">
      <w:pPr>
        <w:rPr>
          <w:rFonts w:ascii="Arial" w:hAnsi="Arial" w:cs="Arial"/>
          <w:b/>
          <w:smallCaps/>
          <w:sz w:val="18"/>
          <w:szCs w:val="18"/>
          <w:u w:val="single"/>
        </w:rPr>
      </w:pPr>
      <w:r>
        <w:rPr>
          <w:rFonts w:ascii="Arial" w:hAnsi="Arial" w:cs="Arial"/>
          <w:b/>
          <w:smallCaps/>
          <w:sz w:val="18"/>
          <w:szCs w:val="18"/>
          <w:highlight w:val="yellow"/>
        </w:rPr>
        <w:lastRenderedPageBreak/>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64BBC">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64BBC">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64BBC">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64BBC">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7C" w:rsidRDefault="00171C7C"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5A250DC" wp14:editId="6F051144">
          <wp:simplePos x="0" y="0"/>
          <wp:positionH relativeFrom="column">
            <wp:posOffset>-285750</wp:posOffset>
          </wp:positionH>
          <wp:positionV relativeFrom="paragraph">
            <wp:posOffset>-398780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F58EF85" wp14:editId="01E97E63">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171C7C" w:rsidRDefault="00171C7C" w:rsidP="00E43283">
    <w:pPr>
      <w:tabs>
        <w:tab w:val="left" w:pos="720"/>
        <w:tab w:val="left" w:pos="1440"/>
        <w:tab w:val="left" w:pos="2160"/>
        <w:tab w:val="left" w:pos="6255"/>
      </w:tabs>
      <w:rPr>
        <w:noProof/>
      </w:rPr>
    </w:pPr>
  </w:p>
  <w:p w:rsidR="00171C7C" w:rsidRDefault="00171C7C"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9E7C434" wp14:editId="7B5EF6FF">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EC8016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EF4609"/>
    <w:multiLevelType w:val="hybridMultilevel"/>
    <w:tmpl w:val="3198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7"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2"/>
  </w:num>
  <w:num w:numId="3">
    <w:abstractNumId w:val="29"/>
  </w:num>
  <w:num w:numId="4">
    <w:abstractNumId w:val="35"/>
  </w:num>
  <w:num w:numId="5">
    <w:abstractNumId w:val="19"/>
  </w:num>
  <w:num w:numId="6">
    <w:abstractNumId w:val="31"/>
  </w:num>
  <w:num w:numId="7">
    <w:abstractNumId w:val="27"/>
  </w:num>
  <w:num w:numId="8">
    <w:abstractNumId w:val="10"/>
  </w:num>
  <w:num w:numId="9">
    <w:abstractNumId w:val="26"/>
  </w:num>
  <w:num w:numId="10">
    <w:abstractNumId w:val="33"/>
  </w:num>
  <w:num w:numId="11">
    <w:abstractNumId w:val="20"/>
  </w:num>
  <w:num w:numId="12">
    <w:abstractNumId w:val="25"/>
  </w:num>
  <w:num w:numId="13">
    <w:abstractNumId w:val="7"/>
  </w:num>
  <w:num w:numId="14">
    <w:abstractNumId w:val="9"/>
  </w:num>
  <w:num w:numId="15">
    <w:abstractNumId w:val="18"/>
  </w:num>
  <w:num w:numId="16">
    <w:abstractNumId w:val="14"/>
  </w:num>
  <w:num w:numId="17">
    <w:abstractNumId w:val="23"/>
  </w:num>
  <w:num w:numId="18">
    <w:abstractNumId w:val="4"/>
  </w:num>
  <w:num w:numId="19">
    <w:abstractNumId w:val="17"/>
  </w:num>
  <w:num w:numId="20">
    <w:abstractNumId w:val="5"/>
  </w:num>
  <w:num w:numId="21">
    <w:abstractNumId w:val="34"/>
  </w:num>
  <w:num w:numId="22">
    <w:abstractNumId w:val="2"/>
  </w:num>
  <w:num w:numId="23">
    <w:abstractNumId w:val="13"/>
  </w:num>
  <w:num w:numId="24">
    <w:abstractNumId w:val="15"/>
  </w:num>
  <w:num w:numId="25">
    <w:abstractNumId w:val="28"/>
  </w:num>
  <w:num w:numId="26">
    <w:abstractNumId w:val="11"/>
  </w:num>
  <w:num w:numId="27">
    <w:abstractNumId w:val="30"/>
  </w:num>
  <w:num w:numId="28">
    <w:abstractNumId w:val="16"/>
  </w:num>
  <w:num w:numId="29">
    <w:abstractNumId w:val="21"/>
  </w:num>
  <w:num w:numId="30">
    <w:abstractNumId w:val="24"/>
  </w:num>
  <w:num w:numId="31">
    <w:abstractNumId w:val="0"/>
  </w:num>
  <w:num w:numId="32">
    <w:abstractNumId w:val="12"/>
  </w:num>
  <w:num w:numId="33">
    <w:abstractNumId w:val="22"/>
  </w:num>
  <w:num w:numId="34">
    <w:abstractNumId w:val="8"/>
  </w:num>
  <w:num w:numId="35">
    <w:abstractNumId w:val="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71C7C"/>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64BBC"/>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822C3"/>
    <w:rsid w:val="00A0311B"/>
    <w:rsid w:val="00A03F02"/>
    <w:rsid w:val="00A51C76"/>
    <w:rsid w:val="00A67E8D"/>
    <w:rsid w:val="00AB2209"/>
    <w:rsid w:val="00AE3C0B"/>
    <w:rsid w:val="00AF3A74"/>
    <w:rsid w:val="00B32D71"/>
    <w:rsid w:val="00B41CA5"/>
    <w:rsid w:val="00B552A8"/>
    <w:rsid w:val="00B573B7"/>
    <w:rsid w:val="00B85220"/>
    <w:rsid w:val="00B90108"/>
    <w:rsid w:val="00BA190F"/>
    <w:rsid w:val="00BA6F01"/>
    <w:rsid w:val="00BB3229"/>
    <w:rsid w:val="00BB605A"/>
    <w:rsid w:val="00C033C6"/>
    <w:rsid w:val="00C068D8"/>
    <w:rsid w:val="00C2362D"/>
    <w:rsid w:val="00C300D0"/>
    <w:rsid w:val="00C322A8"/>
    <w:rsid w:val="00C57480"/>
    <w:rsid w:val="00C86F48"/>
    <w:rsid w:val="00CA4D70"/>
    <w:rsid w:val="00CA5E13"/>
    <w:rsid w:val="00CC328E"/>
    <w:rsid w:val="00CE596E"/>
    <w:rsid w:val="00D22B9C"/>
    <w:rsid w:val="00D26BC6"/>
    <w:rsid w:val="00D32687"/>
    <w:rsid w:val="00D460A6"/>
    <w:rsid w:val="00D508B0"/>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A8AE1915-3E33-4567-BFDF-A8DECB2A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8B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50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3068F-6682-4F88-883D-D1B0C824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713</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7</cp:revision>
  <cp:lastPrinted>2004-05-27T17:14:00Z</cp:lastPrinted>
  <dcterms:created xsi:type="dcterms:W3CDTF">2015-12-05T00:43:00Z</dcterms:created>
  <dcterms:modified xsi:type="dcterms:W3CDTF">2018-01-19T16:42:00Z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