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496" w:rsidRDefault="00C67496" w:rsidP="00C67496">
      <w:r>
        <w:tab/>
      </w:r>
    </w:p>
    <w:p w:rsidR="00C67496" w:rsidRPr="00C67496" w:rsidRDefault="00C67496" w:rsidP="00C67496">
      <w:pPr>
        <w:pStyle w:val="NoSpacing"/>
        <w:rPr>
          <w:rFonts w:cstheme="minorHAnsi"/>
          <w:sz w:val="24"/>
          <w:szCs w:val="24"/>
        </w:rPr>
      </w:pPr>
      <w:r w:rsidRPr="00C67496">
        <w:rPr>
          <w:rFonts w:cstheme="minorHAnsi"/>
          <w:sz w:val="24"/>
          <w:szCs w:val="24"/>
        </w:rPr>
        <w:t>TO:</w:t>
      </w:r>
      <w:r w:rsidRPr="00C67496">
        <w:rPr>
          <w:rFonts w:cstheme="minorHAnsi"/>
          <w:sz w:val="24"/>
          <w:szCs w:val="24"/>
        </w:rPr>
        <w:tab/>
      </w:r>
      <w:r w:rsidRPr="00C67496">
        <w:rPr>
          <w:rFonts w:cstheme="minorHAnsi"/>
          <w:sz w:val="24"/>
          <w:szCs w:val="24"/>
        </w:rPr>
        <w:tab/>
        <w:t>Members of the Academic Senate</w:t>
      </w:r>
      <w:r w:rsidRPr="00C67496">
        <w:rPr>
          <w:rFonts w:cstheme="minorHAnsi"/>
          <w:sz w:val="24"/>
          <w:szCs w:val="24"/>
        </w:rPr>
        <w:tab/>
      </w:r>
      <w:r w:rsidRPr="00C67496">
        <w:rPr>
          <w:rFonts w:cstheme="minorHAnsi"/>
          <w:sz w:val="24"/>
          <w:szCs w:val="24"/>
        </w:rPr>
        <w:tab/>
      </w:r>
      <w:r w:rsidRPr="00C67496">
        <w:rPr>
          <w:rFonts w:cstheme="minorHAnsi"/>
          <w:sz w:val="24"/>
          <w:szCs w:val="24"/>
        </w:rPr>
        <w:tab/>
        <w:t>DATE: September 26, 2013</w:t>
      </w:r>
    </w:p>
    <w:p w:rsidR="00C67496" w:rsidRPr="00C67496" w:rsidRDefault="00C67496" w:rsidP="00C67496">
      <w:pPr>
        <w:pStyle w:val="NoSpacing"/>
        <w:rPr>
          <w:rFonts w:cstheme="minorHAnsi"/>
          <w:sz w:val="24"/>
          <w:szCs w:val="24"/>
        </w:rPr>
      </w:pPr>
    </w:p>
    <w:p w:rsidR="00C67496" w:rsidRPr="00C67496" w:rsidRDefault="00C67496" w:rsidP="00C67496">
      <w:pPr>
        <w:pStyle w:val="NoSpacing"/>
        <w:rPr>
          <w:rFonts w:cstheme="minorHAnsi"/>
          <w:sz w:val="24"/>
          <w:szCs w:val="24"/>
        </w:rPr>
      </w:pPr>
      <w:r w:rsidRPr="00C67496">
        <w:rPr>
          <w:rFonts w:cstheme="minorHAnsi"/>
          <w:sz w:val="24"/>
          <w:szCs w:val="24"/>
        </w:rPr>
        <w:t>FROM:</w:t>
      </w:r>
      <w:r w:rsidRPr="00C67496">
        <w:rPr>
          <w:rFonts w:cstheme="minorHAnsi"/>
          <w:sz w:val="24"/>
          <w:szCs w:val="24"/>
        </w:rPr>
        <w:tab/>
      </w:r>
      <w:r w:rsidRPr="00C67496">
        <w:rPr>
          <w:rFonts w:cstheme="minorHAnsi"/>
          <w:sz w:val="24"/>
          <w:szCs w:val="24"/>
        </w:rPr>
        <w:tab/>
        <w:t xml:space="preserve">John Garcia, Speaker of the Faculty </w:t>
      </w:r>
    </w:p>
    <w:p w:rsidR="00C67496" w:rsidRPr="00C67496" w:rsidRDefault="00C67496" w:rsidP="00C67496">
      <w:pPr>
        <w:pStyle w:val="NoSpacing"/>
        <w:rPr>
          <w:rFonts w:cstheme="minorHAnsi"/>
          <w:sz w:val="24"/>
          <w:szCs w:val="24"/>
        </w:rPr>
      </w:pPr>
      <w:r w:rsidRPr="00C67496">
        <w:rPr>
          <w:rFonts w:cstheme="minorHAnsi"/>
          <w:sz w:val="24"/>
          <w:szCs w:val="24"/>
        </w:rPr>
        <w:tab/>
      </w:r>
      <w:r w:rsidRPr="00C67496">
        <w:rPr>
          <w:rFonts w:cstheme="minorHAnsi"/>
          <w:sz w:val="24"/>
          <w:szCs w:val="24"/>
        </w:rPr>
        <w:tab/>
      </w:r>
      <w:r w:rsidRPr="00C67496">
        <w:rPr>
          <w:rFonts w:cstheme="minorHAnsi"/>
          <w:sz w:val="24"/>
          <w:szCs w:val="24"/>
        </w:rPr>
        <w:tab/>
      </w:r>
      <w:r w:rsidRPr="00C67496">
        <w:rPr>
          <w:rFonts w:cstheme="minorHAnsi"/>
          <w:sz w:val="24"/>
          <w:szCs w:val="24"/>
        </w:rPr>
        <w:tab/>
      </w:r>
      <w:r w:rsidRPr="00C67496">
        <w:rPr>
          <w:rFonts w:cstheme="minorHAnsi"/>
          <w:sz w:val="24"/>
          <w:szCs w:val="24"/>
        </w:rPr>
        <w:tab/>
      </w:r>
      <w:r w:rsidRPr="00C67496">
        <w:rPr>
          <w:rFonts w:cstheme="minorHAnsi"/>
          <w:sz w:val="24"/>
          <w:szCs w:val="24"/>
        </w:rPr>
        <w:tab/>
      </w:r>
      <w:r w:rsidRPr="00C67496">
        <w:rPr>
          <w:rFonts w:cstheme="minorHAnsi"/>
          <w:sz w:val="24"/>
          <w:szCs w:val="24"/>
        </w:rPr>
        <w:tab/>
      </w:r>
      <w:r w:rsidRPr="00C67496">
        <w:rPr>
          <w:rFonts w:cstheme="minorHAnsi"/>
          <w:sz w:val="24"/>
          <w:szCs w:val="24"/>
        </w:rPr>
        <w:tab/>
      </w:r>
      <w:r w:rsidRPr="00C67496">
        <w:rPr>
          <w:rFonts w:cstheme="minorHAnsi"/>
          <w:sz w:val="24"/>
          <w:szCs w:val="24"/>
        </w:rPr>
        <w:tab/>
      </w:r>
    </w:p>
    <w:p w:rsidR="00C67496" w:rsidRPr="00C67496" w:rsidRDefault="00C67496" w:rsidP="00C67496">
      <w:pPr>
        <w:pStyle w:val="NoSpacing"/>
        <w:rPr>
          <w:rFonts w:cstheme="minorHAnsi"/>
          <w:sz w:val="24"/>
          <w:szCs w:val="24"/>
        </w:rPr>
      </w:pPr>
      <w:r w:rsidRPr="00C67496">
        <w:rPr>
          <w:rFonts w:cstheme="minorHAnsi"/>
          <w:sz w:val="24"/>
          <w:szCs w:val="24"/>
        </w:rPr>
        <w:t>SUBJECT:</w:t>
      </w:r>
      <w:r w:rsidRPr="00C67496">
        <w:rPr>
          <w:rFonts w:cstheme="minorHAnsi"/>
          <w:sz w:val="24"/>
          <w:szCs w:val="24"/>
        </w:rPr>
        <w:tab/>
        <w:t>Academic Senate Meeting</w:t>
      </w:r>
      <w:r w:rsidRPr="00C67496">
        <w:rPr>
          <w:rFonts w:cstheme="minorHAnsi"/>
          <w:sz w:val="24"/>
          <w:szCs w:val="24"/>
        </w:rPr>
        <w:tab/>
      </w:r>
      <w:r w:rsidRPr="00C67496">
        <w:rPr>
          <w:rFonts w:cstheme="minorHAnsi"/>
          <w:sz w:val="24"/>
          <w:szCs w:val="24"/>
        </w:rPr>
        <w:tab/>
      </w:r>
      <w:r w:rsidRPr="00C67496">
        <w:rPr>
          <w:rFonts w:cstheme="minorHAnsi"/>
          <w:sz w:val="24"/>
          <w:szCs w:val="24"/>
        </w:rPr>
        <w:tab/>
      </w:r>
      <w:r w:rsidRPr="00C67496">
        <w:rPr>
          <w:rFonts w:cstheme="minorHAnsi"/>
          <w:sz w:val="24"/>
          <w:szCs w:val="24"/>
        </w:rPr>
        <w:tab/>
      </w:r>
      <w:r w:rsidRPr="00C67496">
        <w:rPr>
          <w:rFonts w:cstheme="minorHAnsi"/>
          <w:sz w:val="24"/>
          <w:szCs w:val="24"/>
        </w:rPr>
        <w:tab/>
      </w:r>
    </w:p>
    <w:p w:rsidR="00C67496" w:rsidRPr="00C67496" w:rsidRDefault="00C67496" w:rsidP="00C67496">
      <w:pPr>
        <w:pStyle w:val="NoSpacing"/>
        <w:rPr>
          <w:rFonts w:cstheme="minorHAnsi"/>
          <w:sz w:val="24"/>
          <w:szCs w:val="24"/>
        </w:rPr>
      </w:pPr>
      <w:r w:rsidRPr="00C67496">
        <w:rPr>
          <w:rFonts w:cstheme="minorHAnsi"/>
          <w:sz w:val="24"/>
          <w:szCs w:val="24"/>
        </w:rPr>
        <w:tab/>
      </w:r>
      <w:r w:rsidRPr="00C67496">
        <w:rPr>
          <w:rFonts w:cstheme="minorHAnsi"/>
          <w:sz w:val="24"/>
          <w:szCs w:val="24"/>
        </w:rPr>
        <w:tab/>
        <w:t>TUESDAY, October 1, 2013</w:t>
      </w:r>
      <w:r w:rsidRPr="00C67496">
        <w:rPr>
          <w:rFonts w:cstheme="minorHAnsi"/>
          <w:sz w:val="24"/>
          <w:szCs w:val="24"/>
        </w:rPr>
        <w:tab/>
      </w:r>
      <w:r w:rsidRPr="00C67496">
        <w:rPr>
          <w:rFonts w:cstheme="minorHAnsi"/>
          <w:sz w:val="24"/>
          <w:szCs w:val="24"/>
        </w:rPr>
        <w:tab/>
      </w:r>
      <w:r w:rsidRPr="00C67496">
        <w:rPr>
          <w:rFonts w:cstheme="minorHAnsi"/>
          <w:sz w:val="24"/>
          <w:szCs w:val="24"/>
        </w:rPr>
        <w:tab/>
      </w:r>
    </w:p>
    <w:p w:rsidR="00C67496" w:rsidRPr="00C67496" w:rsidRDefault="00C67496" w:rsidP="00C67496">
      <w:pPr>
        <w:pStyle w:val="NoSpacing"/>
        <w:ind w:left="720" w:firstLine="720"/>
        <w:rPr>
          <w:rFonts w:cstheme="minorHAnsi"/>
          <w:sz w:val="24"/>
          <w:szCs w:val="24"/>
        </w:rPr>
      </w:pPr>
      <w:r w:rsidRPr="00C67496">
        <w:rPr>
          <w:rFonts w:cstheme="minorHAnsi"/>
          <w:sz w:val="24"/>
          <w:szCs w:val="24"/>
        </w:rPr>
        <w:t>Meeting time: 2:00-4:00 pm</w:t>
      </w:r>
      <w:r w:rsidRPr="00C67496">
        <w:rPr>
          <w:rFonts w:cstheme="minorHAnsi"/>
          <w:sz w:val="24"/>
          <w:szCs w:val="24"/>
        </w:rPr>
        <w:tab/>
      </w:r>
      <w:r w:rsidRPr="00C67496">
        <w:rPr>
          <w:rFonts w:cstheme="minorHAnsi"/>
          <w:sz w:val="24"/>
          <w:szCs w:val="24"/>
        </w:rPr>
        <w:tab/>
      </w:r>
      <w:r w:rsidRPr="00C67496">
        <w:rPr>
          <w:rFonts w:cstheme="minorHAnsi"/>
          <w:sz w:val="24"/>
          <w:szCs w:val="24"/>
        </w:rPr>
        <w:tab/>
      </w:r>
    </w:p>
    <w:p w:rsidR="00C67496" w:rsidRPr="00C67496" w:rsidRDefault="00C67496" w:rsidP="00C67496">
      <w:pPr>
        <w:pStyle w:val="NoSpacing"/>
        <w:ind w:left="720" w:firstLine="720"/>
        <w:rPr>
          <w:rFonts w:cstheme="minorHAnsi"/>
          <w:sz w:val="24"/>
          <w:szCs w:val="24"/>
        </w:rPr>
      </w:pPr>
      <w:r w:rsidRPr="00C67496">
        <w:rPr>
          <w:rFonts w:cstheme="minorHAnsi"/>
          <w:sz w:val="24"/>
          <w:szCs w:val="24"/>
        </w:rPr>
        <w:t>Place:  JSRFDC Reference Room</w:t>
      </w:r>
    </w:p>
    <w:p w:rsidR="00C67496" w:rsidRPr="00C67496" w:rsidRDefault="00C67496" w:rsidP="00C67496">
      <w:pPr>
        <w:pStyle w:val="NoSpacing"/>
        <w:rPr>
          <w:rFonts w:cstheme="minorHAnsi"/>
          <w:sz w:val="24"/>
          <w:szCs w:val="24"/>
        </w:rPr>
      </w:pPr>
    </w:p>
    <w:p w:rsidR="00C67496" w:rsidRPr="00C67496" w:rsidRDefault="00C67496" w:rsidP="00C67496">
      <w:pPr>
        <w:pStyle w:val="NoSpacing"/>
      </w:pPr>
      <w:r>
        <w:t>1.</w:t>
      </w:r>
      <w:r>
        <w:tab/>
        <w:t>Call to order</w:t>
      </w:r>
    </w:p>
    <w:p w:rsidR="00C67496" w:rsidRPr="00C67496" w:rsidRDefault="00C67496" w:rsidP="00C67496">
      <w:pPr>
        <w:pStyle w:val="NoSpacing"/>
      </w:pPr>
      <w:r>
        <w:t>2.</w:t>
      </w:r>
      <w:r>
        <w:tab/>
        <w:t>Approval of Agenda</w:t>
      </w:r>
    </w:p>
    <w:p w:rsidR="00C67496" w:rsidRPr="00C67496" w:rsidRDefault="00C67496" w:rsidP="00C67496">
      <w:pPr>
        <w:pStyle w:val="NoSpacing"/>
        <w:ind w:left="720" w:hanging="720"/>
        <w:rPr>
          <w:rFonts w:cstheme="minorHAnsi"/>
          <w:sz w:val="24"/>
          <w:szCs w:val="24"/>
        </w:rPr>
      </w:pPr>
      <w:r w:rsidRPr="00C67496">
        <w:rPr>
          <w:rFonts w:cstheme="minorHAnsi"/>
          <w:sz w:val="24"/>
          <w:szCs w:val="24"/>
        </w:rPr>
        <w:t>3.</w:t>
      </w:r>
      <w:r w:rsidRPr="00C67496">
        <w:rPr>
          <w:rFonts w:cstheme="minorHAnsi"/>
          <w:sz w:val="24"/>
          <w:szCs w:val="24"/>
        </w:rPr>
        <w:tab/>
        <w:t xml:space="preserve">Approval of Academic Senate Minutes of August 27, 2013 and September 17, </w:t>
      </w:r>
      <w:r w:rsidRPr="00C67496">
        <w:rPr>
          <w:rFonts w:cstheme="minorHAnsi"/>
          <w:sz w:val="24"/>
          <w:szCs w:val="24"/>
        </w:rPr>
        <w:t xml:space="preserve">2013 </w:t>
      </w:r>
      <w:r w:rsidRPr="00C67496">
        <w:rPr>
          <w:rFonts w:cstheme="minorHAnsi"/>
          <w:color w:val="2E74B5" w:themeColor="accent1" w:themeShade="BF"/>
          <w:sz w:val="24"/>
          <w:szCs w:val="24"/>
        </w:rPr>
        <w:t>(</w:t>
      </w:r>
      <w:r w:rsidRPr="00C67496">
        <w:rPr>
          <w:rFonts w:cstheme="minorHAnsi"/>
          <w:color w:val="2E74B5" w:themeColor="accent1" w:themeShade="BF"/>
          <w:sz w:val="24"/>
          <w:szCs w:val="24"/>
        </w:rPr>
        <w:t xml:space="preserve">distributed electronically) </w:t>
      </w:r>
    </w:p>
    <w:p w:rsidR="00C67496" w:rsidRPr="00C67496" w:rsidRDefault="00C67496" w:rsidP="00C67496">
      <w:pPr>
        <w:pStyle w:val="NoSpacing"/>
      </w:pPr>
      <w:r>
        <w:t>4.</w:t>
      </w:r>
      <w:r>
        <w:tab/>
        <w:t>Introductions</w:t>
      </w:r>
    </w:p>
    <w:p w:rsidR="00C67496" w:rsidRPr="00C67496" w:rsidRDefault="00C67496" w:rsidP="00C67496">
      <w:pPr>
        <w:pStyle w:val="NoSpacing"/>
      </w:pPr>
      <w:r>
        <w:t>5.</w:t>
      </w:r>
      <w:r>
        <w:tab/>
        <w:t xml:space="preserve">Announcements </w:t>
      </w:r>
    </w:p>
    <w:p w:rsidR="00C67496" w:rsidRPr="00C67496" w:rsidRDefault="00C67496" w:rsidP="00C67496">
      <w:pPr>
        <w:pStyle w:val="NoSpacing"/>
      </w:pPr>
      <w:r w:rsidRPr="00C67496">
        <w:t>6.</w:t>
      </w:r>
      <w:r w:rsidRPr="00C67496">
        <w:tab/>
        <w:t>Committee Reports/Questions</w:t>
      </w:r>
    </w:p>
    <w:p w:rsidR="00C67496" w:rsidRPr="00C67496" w:rsidRDefault="00C67496" w:rsidP="00C67496">
      <w:pPr>
        <w:pStyle w:val="NoSpacing"/>
        <w:rPr>
          <w:rFonts w:cstheme="minorHAnsi"/>
          <w:sz w:val="24"/>
          <w:szCs w:val="24"/>
        </w:rPr>
      </w:pPr>
    </w:p>
    <w:p w:rsidR="00C67496" w:rsidRPr="00C67496" w:rsidRDefault="00C67496" w:rsidP="00C67496">
      <w:pPr>
        <w:pStyle w:val="NoSpacing"/>
        <w:rPr>
          <w:rFonts w:cstheme="minorHAnsi"/>
          <w:sz w:val="24"/>
          <w:szCs w:val="24"/>
        </w:rPr>
      </w:pPr>
      <w:r w:rsidRPr="00C67496">
        <w:rPr>
          <w:rFonts w:cstheme="minorHAnsi"/>
          <w:sz w:val="24"/>
          <w:szCs w:val="24"/>
        </w:rPr>
        <w:t>7.</w:t>
      </w:r>
      <w:r w:rsidRPr="00C67496">
        <w:rPr>
          <w:rFonts w:cstheme="minorHAnsi"/>
          <w:sz w:val="24"/>
          <w:szCs w:val="24"/>
        </w:rPr>
        <w:tab/>
        <w:t xml:space="preserve">Second Reading Item </w:t>
      </w:r>
    </w:p>
    <w:p w:rsidR="00C67496" w:rsidRPr="00C67496" w:rsidRDefault="00C67496" w:rsidP="00C67496">
      <w:pPr>
        <w:pStyle w:val="NoSpacing"/>
        <w:ind w:left="1440" w:hanging="720"/>
        <w:rPr>
          <w:rFonts w:cstheme="minorHAnsi"/>
          <w:sz w:val="24"/>
          <w:szCs w:val="24"/>
        </w:rPr>
      </w:pPr>
      <w:proofErr w:type="gramStart"/>
      <w:r w:rsidRPr="00C67496">
        <w:rPr>
          <w:rFonts w:cstheme="minorHAnsi"/>
          <w:sz w:val="24"/>
          <w:szCs w:val="24"/>
        </w:rPr>
        <w:t>a</w:t>
      </w:r>
      <w:proofErr w:type="gramEnd"/>
      <w:r w:rsidRPr="00C67496">
        <w:rPr>
          <w:rFonts w:cstheme="minorHAnsi"/>
          <w:sz w:val="24"/>
          <w:szCs w:val="24"/>
        </w:rPr>
        <w:t>.</w:t>
      </w:r>
      <w:r w:rsidRPr="00C67496">
        <w:rPr>
          <w:rFonts w:cstheme="minorHAnsi"/>
          <w:sz w:val="24"/>
          <w:szCs w:val="24"/>
        </w:rPr>
        <w:tab/>
        <w:t xml:space="preserve">35/AS/13/UEPC - Resolution for Two-Pass Registration System (one year pilot) California State University, Stanislaus </w:t>
      </w:r>
    </w:p>
    <w:p w:rsidR="00C67496" w:rsidRPr="00C67496" w:rsidRDefault="00C67496" w:rsidP="00C67496">
      <w:pPr>
        <w:pStyle w:val="NoSpacing"/>
        <w:ind w:left="1440"/>
        <w:rPr>
          <w:rFonts w:cstheme="minorHAnsi"/>
          <w:sz w:val="24"/>
          <w:szCs w:val="24"/>
        </w:rPr>
      </w:pPr>
      <w:r w:rsidRPr="00C67496">
        <w:rPr>
          <w:rFonts w:cstheme="minorHAnsi"/>
          <w:sz w:val="24"/>
          <w:szCs w:val="24"/>
        </w:rPr>
        <w:t xml:space="preserve">Replaces the previously approved 2/AS/12/UEPC – Resolution for Two-Pass Registration System (one year pilot) </w:t>
      </w:r>
    </w:p>
    <w:p w:rsidR="00C67496" w:rsidRPr="00C67496" w:rsidRDefault="00C67496" w:rsidP="00C67496">
      <w:pPr>
        <w:pStyle w:val="NoSpacing"/>
        <w:rPr>
          <w:rFonts w:cstheme="minorHAnsi"/>
          <w:sz w:val="24"/>
          <w:szCs w:val="24"/>
        </w:rPr>
      </w:pPr>
    </w:p>
    <w:p w:rsidR="00C67496" w:rsidRPr="00C67496" w:rsidRDefault="00C67496" w:rsidP="00C67496">
      <w:pPr>
        <w:pStyle w:val="NoSpacing"/>
        <w:rPr>
          <w:rFonts w:cstheme="minorHAnsi"/>
          <w:sz w:val="24"/>
          <w:szCs w:val="24"/>
        </w:rPr>
      </w:pPr>
      <w:r w:rsidRPr="00C67496">
        <w:rPr>
          <w:rFonts w:cstheme="minorHAnsi"/>
          <w:sz w:val="24"/>
          <w:szCs w:val="24"/>
        </w:rPr>
        <w:t>8.</w:t>
      </w:r>
      <w:r w:rsidRPr="00C67496">
        <w:rPr>
          <w:rFonts w:cstheme="minorHAnsi"/>
          <w:sz w:val="24"/>
          <w:szCs w:val="24"/>
        </w:rPr>
        <w:tab/>
        <w:t>Discussion Items</w:t>
      </w:r>
    </w:p>
    <w:p w:rsidR="00C67496" w:rsidRPr="00C67496" w:rsidRDefault="00C67496" w:rsidP="00C67496">
      <w:pPr>
        <w:pStyle w:val="NoSpacing"/>
        <w:ind w:firstLine="720"/>
        <w:rPr>
          <w:rFonts w:cstheme="minorHAnsi"/>
          <w:sz w:val="24"/>
          <w:szCs w:val="24"/>
        </w:rPr>
      </w:pPr>
      <w:proofErr w:type="gramStart"/>
      <w:r w:rsidRPr="00C67496">
        <w:rPr>
          <w:rFonts w:cstheme="minorHAnsi"/>
          <w:sz w:val="24"/>
          <w:szCs w:val="24"/>
        </w:rPr>
        <w:t>a</w:t>
      </w:r>
      <w:proofErr w:type="gramEnd"/>
      <w:r w:rsidRPr="00C67496">
        <w:rPr>
          <w:rFonts w:cstheme="minorHAnsi"/>
          <w:sz w:val="24"/>
          <w:szCs w:val="24"/>
        </w:rPr>
        <w:t>.</w:t>
      </w:r>
      <w:r w:rsidRPr="00C67496">
        <w:rPr>
          <w:rFonts w:cstheme="minorHAnsi"/>
          <w:sz w:val="24"/>
          <w:szCs w:val="24"/>
        </w:rPr>
        <w:tab/>
        <w:t xml:space="preserve">President </w:t>
      </w:r>
      <w:proofErr w:type="spellStart"/>
      <w:r w:rsidRPr="00C67496">
        <w:rPr>
          <w:rFonts w:cstheme="minorHAnsi"/>
          <w:sz w:val="24"/>
          <w:szCs w:val="24"/>
        </w:rPr>
        <w:t>Sheley’s</w:t>
      </w:r>
      <w:proofErr w:type="spellEnd"/>
      <w:r w:rsidRPr="00C67496">
        <w:rPr>
          <w:rFonts w:cstheme="minorHAnsi"/>
          <w:sz w:val="24"/>
          <w:szCs w:val="24"/>
        </w:rPr>
        <w:t xml:space="preserve"> memo regarding Advising/GE/Writing (Memo dated 9/20/13)</w:t>
      </w:r>
    </w:p>
    <w:p w:rsidR="00C67496" w:rsidRPr="00C67496" w:rsidRDefault="00C67496" w:rsidP="00C67496">
      <w:pPr>
        <w:pStyle w:val="NoSpacing"/>
        <w:ind w:firstLine="720"/>
        <w:rPr>
          <w:rFonts w:cstheme="minorHAnsi"/>
          <w:sz w:val="24"/>
          <w:szCs w:val="24"/>
        </w:rPr>
      </w:pPr>
      <w:r w:rsidRPr="00C67496">
        <w:rPr>
          <w:rFonts w:cstheme="minorHAnsi"/>
          <w:sz w:val="24"/>
          <w:szCs w:val="24"/>
        </w:rPr>
        <w:t>b.</w:t>
      </w:r>
      <w:r w:rsidRPr="00C67496">
        <w:rPr>
          <w:rFonts w:cstheme="minorHAnsi"/>
          <w:sz w:val="24"/>
          <w:szCs w:val="24"/>
        </w:rPr>
        <w:tab/>
        <w:t>Importance of Faculty Shared Governance document</w:t>
      </w:r>
    </w:p>
    <w:p w:rsidR="00C67496" w:rsidRPr="00C67496" w:rsidRDefault="00C67496" w:rsidP="00C67496">
      <w:pPr>
        <w:pStyle w:val="NoSpacing"/>
        <w:ind w:firstLine="720"/>
        <w:rPr>
          <w:rFonts w:cstheme="minorHAnsi"/>
          <w:sz w:val="24"/>
          <w:szCs w:val="24"/>
        </w:rPr>
      </w:pPr>
      <w:r w:rsidRPr="00C67496">
        <w:rPr>
          <w:rFonts w:cstheme="minorHAnsi"/>
          <w:sz w:val="24"/>
          <w:szCs w:val="24"/>
        </w:rPr>
        <w:t>c.</w:t>
      </w:r>
      <w:r w:rsidRPr="00C67496">
        <w:rPr>
          <w:rFonts w:cstheme="minorHAnsi"/>
          <w:sz w:val="24"/>
          <w:szCs w:val="24"/>
        </w:rPr>
        <w:tab/>
        <w:t>Roles of CFA/SWAS and the CSU Administration document</w:t>
      </w:r>
    </w:p>
    <w:p w:rsidR="00C67496" w:rsidRPr="00C67496" w:rsidRDefault="00C67496" w:rsidP="00C67496">
      <w:pPr>
        <w:pStyle w:val="NoSpacing"/>
        <w:rPr>
          <w:rFonts w:cstheme="minorHAnsi"/>
          <w:sz w:val="24"/>
          <w:szCs w:val="24"/>
        </w:rPr>
      </w:pPr>
    </w:p>
    <w:p w:rsidR="00C67496" w:rsidRPr="00C67496" w:rsidRDefault="00C67496" w:rsidP="00C67496">
      <w:pPr>
        <w:pStyle w:val="NoSpacing"/>
      </w:pPr>
      <w:r>
        <w:t>9.</w:t>
      </w:r>
      <w:r>
        <w:tab/>
        <w:t>Open Forum</w:t>
      </w:r>
    </w:p>
    <w:p w:rsidR="00C67496" w:rsidRPr="00C67496" w:rsidRDefault="00C67496" w:rsidP="00C67496">
      <w:pPr>
        <w:pStyle w:val="NoSpacing"/>
      </w:pPr>
      <w:r>
        <w:t>10.</w:t>
      </w:r>
      <w:r>
        <w:tab/>
        <w:t>Adjournment</w:t>
      </w:r>
    </w:p>
    <w:p w:rsidR="00C67496" w:rsidRPr="00C67496" w:rsidRDefault="00C67496" w:rsidP="00C67496">
      <w:pPr>
        <w:pStyle w:val="NoSpacing"/>
        <w:rPr>
          <w:rFonts w:cstheme="minorHAnsi"/>
          <w:sz w:val="24"/>
          <w:szCs w:val="24"/>
        </w:rPr>
      </w:pPr>
    </w:p>
    <w:p w:rsidR="00C67496" w:rsidRDefault="00C67496" w:rsidP="00C67496">
      <w:pPr>
        <w:pStyle w:val="NoSpacing"/>
        <w:rPr>
          <w:rFonts w:cstheme="minorHAnsi"/>
          <w:sz w:val="24"/>
          <w:szCs w:val="24"/>
        </w:rPr>
      </w:pPr>
      <w:r w:rsidRPr="00C67496">
        <w:rPr>
          <w:rFonts w:cstheme="minorHAnsi"/>
          <w:sz w:val="24"/>
          <w:szCs w:val="24"/>
        </w:rPr>
        <w:t xml:space="preserve">You are invited to attend an Open Forum with CSU Chancellor Timothy White on Friday, Oct. 4, from 3:15 to 4:15 p.m. in MSR 130. This is a special opportunity for faculty, staff and students to engage in discussions with the Chancellor about our campus and the wider CSU system.  Everyone is encouraged to attend, and staff are </w:t>
      </w:r>
      <w:r>
        <w:rPr>
          <w:rFonts w:cstheme="minorHAnsi"/>
          <w:sz w:val="24"/>
          <w:szCs w:val="24"/>
        </w:rPr>
        <w:t>granted release time to attend.</w:t>
      </w:r>
    </w:p>
    <w:p w:rsidR="00C67496" w:rsidRPr="00C67496" w:rsidRDefault="00C67496" w:rsidP="00C67496">
      <w:pPr>
        <w:pStyle w:val="NoSpacing"/>
        <w:rPr>
          <w:rFonts w:cstheme="minorHAnsi"/>
          <w:sz w:val="24"/>
          <w:szCs w:val="24"/>
        </w:rPr>
      </w:pPr>
    </w:p>
    <w:p w:rsidR="00C67496" w:rsidRPr="00C67496" w:rsidRDefault="00C67496" w:rsidP="00C67496">
      <w:pPr>
        <w:pStyle w:val="NoSpacing"/>
        <w:rPr>
          <w:rFonts w:cstheme="minorHAnsi"/>
          <w:sz w:val="24"/>
          <w:szCs w:val="24"/>
        </w:rPr>
      </w:pPr>
      <w:proofErr w:type="spellStart"/>
      <w:r w:rsidRPr="00C67496">
        <w:rPr>
          <w:rFonts w:cstheme="minorHAnsi"/>
          <w:sz w:val="24"/>
          <w:szCs w:val="24"/>
        </w:rPr>
        <w:t>JG</w:t>
      </w:r>
      <w:proofErr w:type="gramStart"/>
      <w:r w:rsidRPr="00C67496">
        <w:rPr>
          <w:rFonts w:cstheme="minorHAnsi"/>
          <w:sz w:val="24"/>
          <w:szCs w:val="24"/>
        </w:rPr>
        <w:t>:isp</w:t>
      </w:r>
      <w:proofErr w:type="spellEnd"/>
      <w:proofErr w:type="gramEnd"/>
    </w:p>
    <w:p w:rsidR="004335D7" w:rsidRPr="00C67496" w:rsidRDefault="00C67496" w:rsidP="00C67496">
      <w:pPr>
        <w:pStyle w:val="NoSpacing"/>
        <w:rPr>
          <w:rFonts w:cstheme="minorHAnsi"/>
          <w:sz w:val="24"/>
          <w:szCs w:val="24"/>
        </w:rPr>
      </w:pPr>
      <w:r w:rsidRPr="00C67496">
        <w:rPr>
          <w:rFonts w:cstheme="minorHAnsi"/>
          <w:sz w:val="24"/>
          <w:szCs w:val="24"/>
        </w:rPr>
        <w:t>cc:  All Faculty</w:t>
      </w:r>
      <w:bookmarkStart w:id="0" w:name="_GoBack"/>
      <w:bookmarkEnd w:id="0"/>
    </w:p>
    <w:sectPr w:rsidR="004335D7" w:rsidRPr="00C6749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404" w:rsidRDefault="00924404" w:rsidP="00C67496">
      <w:pPr>
        <w:spacing w:after="0" w:line="240" w:lineRule="auto"/>
      </w:pPr>
      <w:r>
        <w:separator/>
      </w:r>
    </w:p>
  </w:endnote>
  <w:endnote w:type="continuationSeparator" w:id="0">
    <w:p w:rsidR="00924404" w:rsidRDefault="00924404" w:rsidP="00C67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404" w:rsidRDefault="00924404" w:rsidP="00C67496">
      <w:pPr>
        <w:spacing w:after="0" w:line="240" w:lineRule="auto"/>
      </w:pPr>
      <w:r>
        <w:separator/>
      </w:r>
    </w:p>
  </w:footnote>
  <w:footnote w:type="continuationSeparator" w:id="0">
    <w:p w:rsidR="00924404" w:rsidRDefault="00924404" w:rsidP="00C67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496" w:rsidRDefault="00C67496">
    <w:pPr>
      <w:pStyle w:val="Header"/>
    </w:pPr>
    <w:r w:rsidRPr="00C67496">
      <w:rPr>
        <w:noProof/>
      </w:rPr>
      <w:drawing>
        <wp:inline distT="0" distB="0" distL="0" distR="0">
          <wp:extent cx="5943600" cy="1288407"/>
          <wp:effectExtent l="0" t="0" r="0" b="7620"/>
          <wp:docPr id="1" name="Picture 1" descr="C:\Users\wplacido\Desktop\Head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placido\Desktop\Headin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2884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496"/>
    <w:rsid w:val="004335D7"/>
    <w:rsid w:val="00924404"/>
    <w:rsid w:val="00C6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EE6A1"/>
  <w15:chartTrackingRefBased/>
  <w15:docId w15:val="{70D4ACE6-4C51-4B70-A9D9-9400888E8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749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67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496"/>
  </w:style>
  <w:style w:type="paragraph" w:styleId="Footer">
    <w:name w:val="footer"/>
    <w:basedOn w:val="Normal"/>
    <w:link w:val="FooterChar"/>
    <w:uiPriority w:val="99"/>
    <w:unhideWhenUsed/>
    <w:rsid w:val="00C67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Placido</dc:creator>
  <cp:keywords/>
  <dc:description/>
  <cp:lastModifiedBy>Whitney Placido</cp:lastModifiedBy>
  <cp:revision>2</cp:revision>
  <dcterms:created xsi:type="dcterms:W3CDTF">2018-08-28T16:07:00Z</dcterms:created>
  <dcterms:modified xsi:type="dcterms:W3CDTF">2018-08-28T16:17:00Z</dcterms:modified>
</cp:coreProperties>
</file>