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EDE" w:rsidRPr="000B4252" w:rsidRDefault="00114EDE" w:rsidP="00114EDE">
      <w:pPr>
        <w:rPr>
          <w:color w:val="000000" w:themeColor="text1"/>
        </w:rPr>
      </w:pPr>
    </w:p>
    <w:p w:rsidR="00114EDE" w:rsidRPr="00D57834" w:rsidRDefault="00114EDE" w:rsidP="00114EDE">
      <w:pPr>
        <w:jc w:val="center"/>
        <w:rPr>
          <w:b/>
          <w:color w:val="000000" w:themeColor="text1"/>
        </w:rPr>
      </w:pPr>
      <w:r w:rsidRPr="000B4252">
        <w:rPr>
          <w:b/>
          <w:color w:val="000000" w:themeColor="text1"/>
        </w:rPr>
        <w:t xml:space="preserve">COMM </w:t>
      </w:r>
      <w:r w:rsidR="00B24026" w:rsidRPr="00D57834">
        <w:rPr>
          <w:b/>
          <w:color w:val="000000" w:themeColor="text1"/>
        </w:rPr>
        <w:t>2005</w:t>
      </w:r>
      <w:r w:rsidRPr="00D57834">
        <w:rPr>
          <w:b/>
          <w:color w:val="000000" w:themeColor="text1"/>
        </w:rPr>
        <w:t xml:space="preserve">: Honors Communication Seminar </w:t>
      </w:r>
    </w:p>
    <w:p w:rsidR="00114EDE" w:rsidRPr="00D57834" w:rsidRDefault="00114EDE" w:rsidP="00114EDE">
      <w:pPr>
        <w:jc w:val="center"/>
        <w:rPr>
          <w:color w:val="000000" w:themeColor="text1"/>
        </w:rPr>
      </w:pPr>
      <w:r w:rsidRPr="00D57834">
        <w:rPr>
          <w:color w:val="000000" w:themeColor="text1"/>
        </w:rPr>
        <w:t>Department of Communication Studies</w:t>
      </w:r>
    </w:p>
    <w:p w:rsidR="00114EDE" w:rsidRPr="000B4252" w:rsidRDefault="00114EDE" w:rsidP="00114EDE">
      <w:pPr>
        <w:jc w:val="center"/>
        <w:rPr>
          <w:color w:val="000000" w:themeColor="text1"/>
        </w:rPr>
      </w:pPr>
      <w:r w:rsidRPr="00D57834">
        <w:rPr>
          <w:color w:val="000000" w:themeColor="text1"/>
        </w:rPr>
        <w:t xml:space="preserve">T/R – </w:t>
      </w:r>
      <w:r w:rsidR="00E77FDC">
        <w:rPr>
          <w:color w:val="000000" w:themeColor="text1"/>
        </w:rPr>
        <w:t>2</w:t>
      </w:r>
      <w:r w:rsidR="00894906">
        <w:rPr>
          <w:color w:val="000000" w:themeColor="text1"/>
        </w:rPr>
        <w:t>:00</w:t>
      </w:r>
      <w:r w:rsidR="00D57834" w:rsidRPr="00D57834">
        <w:rPr>
          <w:color w:val="000000" w:themeColor="text1"/>
        </w:rPr>
        <w:t xml:space="preserve"> </w:t>
      </w:r>
      <w:r w:rsidR="00E77FDC">
        <w:rPr>
          <w:color w:val="000000" w:themeColor="text1"/>
        </w:rPr>
        <w:t>p</w:t>
      </w:r>
      <w:r w:rsidR="00D57834" w:rsidRPr="00D57834">
        <w:rPr>
          <w:color w:val="000000" w:themeColor="text1"/>
        </w:rPr>
        <w:t>.m</w:t>
      </w:r>
      <w:proofErr w:type="gramStart"/>
      <w:r w:rsidR="00D57834" w:rsidRPr="00D57834">
        <w:rPr>
          <w:color w:val="000000" w:themeColor="text1"/>
        </w:rPr>
        <w:t>.-</w:t>
      </w:r>
      <w:proofErr w:type="gramEnd"/>
      <w:r w:rsidR="00894906">
        <w:rPr>
          <w:color w:val="000000" w:themeColor="text1"/>
        </w:rPr>
        <w:t xml:space="preserve"> </w:t>
      </w:r>
      <w:r w:rsidR="00E77FDC">
        <w:rPr>
          <w:color w:val="000000" w:themeColor="text1"/>
        </w:rPr>
        <w:t>3</w:t>
      </w:r>
      <w:r w:rsidRPr="00D57834">
        <w:rPr>
          <w:color w:val="000000" w:themeColor="text1"/>
        </w:rPr>
        <w:t>:</w:t>
      </w:r>
      <w:r w:rsidR="00894906">
        <w:rPr>
          <w:color w:val="000000" w:themeColor="text1"/>
        </w:rPr>
        <w:t>1</w:t>
      </w:r>
      <w:r w:rsidR="00D57834" w:rsidRPr="00D57834">
        <w:rPr>
          <w:color w:val="000000" w:themeColor="text1"/>
        </w:rPr>
        <w:t>5</w:t>
      </w:r>
      <w:r w:rsidRPr="00D57834">
        <w:rPr>
          <w:color w:val="000000" w:themeColor="text1"/>
        </w:rPr>
        <w:t xml:space="preserve"> </w:t>
      </w:r>
      <w:r w:rsidR="00E77FDC">
        <w:rPr>
          <w:color w:val="000000" w:themeColor="text1"/>
        </w:rPr>
        <w:t>p</w:t>
      </w:r>
      <w:r w:rsidRPr="00D57834">
        <w:rPr>
          <w:color w:val="000000" w:themeColor="text1"/>
        </w:rPr>
        <w:t>.m. –</w:t>
      </w:r>
      <w:r w:rsidR="00894906">
        <w:rPr>
          <w:color w:val="000000" w:themeColor="text1"/>
        </w:rPr>
        <w:t xml:space="preserve"> </w:t>
      </w:r>
      <w:proofErr w:type="spellStart"/>
      <w:r w:rsidR="00E77FDC">
        <w:rPr>
          <w:color w:val="000000" w:themeColor="text1"/>
        </w:rPr>
        <w:t>Bizzini</w:t>
      </w:r>
      <w:proofErr w:type="spellEnd"/>
      <w:r w:rsidR="00E77FDC">
        <w:rPr>
          <w:color w:val="000000" w:themeColor="text1"/>
        </w:rPr>
        <w:t xml:space="preserve"> 208</w:t>
      </w:r>
      <w:r w:rsidR="00894906">
        <w:rPr>
          <w:color w:val="000000" w:themeColor="text1"/>
        </w:rPr>
        <w:t xml:space="preserve"> </w:t>
      </w:r>
    </w:p>
    <w:p w:rsidR="00114EDE" w:rsidRPr="000B4252" w:rsidRDefault="00114EDE" w:rsidP="00114EDE">
      <w:pPr>
        <w:jc w:val="center"/>
        <w:rPr>
          <w:color w:val="000000" w:themeColor="text1"/>
        </w:rPr>
      </w:pPr>
      <w:r>
        <w:rPr>
          <w:color w:val="000000" w:themeColor="text1"/>
        </w:rPr>
        <w:t>Fall</w:t>
      </w:r>
      <w:r w:rsidRPr="000B4252">
        <w:rPr>
          <w:color w:val="000000" w:themeColor="text1"/>
        </w:rPr>
        <w:t xml:space="preserve"> 201</w:t>
      </w:r>
      <w:r w:rsidR="00894906">
        <w:rPr>
          <w:color w:val="000000" w:themeColor="text1"/>
        </w:rPr>
        <w:t>5</w:t>
      </w:r>
    </w:p>
    <w:p w:rsidR="00114EDE" w:rsidRPr="000B4252" w:rsidRDefault="00114EDE" w:rsidP="00114EDE">
      <w:pPr>
        <w:rPr>
          <w:color w:val="000000" w:themeColor="text1"/>
        </w:rPr>
      </w:pPr>
    </w:p>
    <w:p w:rsidR="00D57834" w:rsidRPr="000B4252" w:rsidRDefault="00D57834" w:rsidP="00D57834">
      <w:pPr>
        <w:rPr>
          <w:color w:val="000000" w:themeColor="text1"/>
        </w:rPr>
      </w:pPr>
      <w:r w:rsidRPr="000B4252">
        <w:rPr>
          <w:color w:val="000000" w:themeColor="text1"/>
        </w:rPr>
        <w:t xml:space="preserve">Dr. Michael W. Tumolo </w:t>
      </w:r>
    </w:p>
    <w:p w:rsidR="00D57834" w:rsidRPr="000B4252" w:rsidRDefault="00D57834" w:rsidP="00D57834">
      <w:pPr>
        <w:rPr>
          <w:color w:val="000000" w:themeColor="text1"/>
        </w:rPr>
      </w:pPr>
      <w:r w:rsidRPr="000B4252">
        <w:rPr>
          <w:color w:val="000000" w:themeColor="text1"/>
        </w:rPr>
        <w:t xml:space="preserve">Office: </w:t>
      </w:r>
      <w:r>
        <w:rPr>
          <w:color w:val="000000" w:themeColor="text1"/>
        </w:rPr>
        <w:t>DBH</w:t>
      </w:r>
      <w:r w:rsidR="00E61F8E">
        <w:rPr>
          <w:color w:val="000000" w:themeColor="text1"/>
        </w:rPr>
        <w:t xml:space="preserve"> 139</w:t>
      </w:r>
      <w:r w:rsidRPr="000B4252">
        <w:rPr>
          <w:color w:val="000000" w:themeColor="text1"/>
        </w:rPr>
        <w:t xml:space="preserve">, Telephone: </w:t>
      </w:r>
      <w:r>
        <w:rPr>
          <w:color w:val="000000" w:themeColor="text1"/>
        </w:rPr>
        <w:t>209-667-3317</w:t>
      </w:r>
    </w:p>
    <w:p w:rsidR="00D57834" w:rsidRPr="000B4252" w:rsidRDefault="00D57834" w:rsidP="00D57834">
      <w:pPr>
        <w:rPr>
          <w:color w:val="000000" w:themeColor="text1"/>
        </w:rPr>
      </w:pPr>
      <w:r w:rsidRPr="000B4252">
        <w:rPr>
          <w:color w:val="000000" w:themeColor="text1"/>
        </w:rPr>
        <w:t xml:space="preserve">Office Hours: </w:t>
      </w:r>
      <w:r w:rsidR="00894906">
        <w:rPr>
          <w:color w:val="000000" w:themeColor="text1"/>
        </w:rPr>
        <w:t>T/R 9</w:t>
      </w:r>
      <w:r>
        <w:rPr>
          <w:color w:val="000000" w:themeColor="text1"/>
        </w:rPr>
        <w:t>:</w:t>
      </w:r>
      <w:r w:rsidR="00894906">
        <w:rPr>
          <w:color w:val="000000" w:themeColor="text1"/>
        </w:rPr>
        <w:t>2</w:t>
      </w:r>
      <w:r>
        <w:rPr>
          <w:color w:val="000000" w:themeColor="text1"/>
        </w:rPr>
        <w:t>0-1</w:t>
      </w:r>
      <w:r w:rsidR="00894906">
        <w:rPr>
          <w:color w:val="000000" w:themeColor="text1"/>
        </w:rPr>
        <w:t>0</w:t>
      </w:r>
      <w:r>
        <w:rPr>
          <w:color w:val="000000" w:themeColor="text1"/>
        </w:rPr>
        <w:t>:</w:t>
      </w:r>
      <w:r w:rsidR="00894906">
        <w:rPr>
          <w:color w:val="000000" w:themeColor="text1"/>
        </w:rPr>
        <w:t>5</w:t>
      </w:r>
      <w:r>
        <w:rPr>
          <w:color w:val="000000" w:themeColor="text1"/>
        </w:rPr>
        <w:t>0 and by appointment</w:t>
      </w:r>
    </w:p>
    <w:p w:rsidR="00D57834" w:rsidRPr="000B4252" w:rsidRDefault="00D57834" w:rsidP="00D57834">
      <w:pPr>
        <w:rPr>
          <w:color w:val="000000" w:themeColor="text1"/>
        </w:rPr>
      </w:pPr>
      <w:r w:rsidRPr="000B4252">
        <w:rPr>
          <w:color w:val="000000" w:themeColor="text1"/>
        </w:rPr>
        <w:t xml:space="preserve">Email: </w:t>
      </w:r>
      <w:r>
        <w:rPr>
          <w:color w:val="000000" w:themeColor="text1"/>
        </w:rPr>
        <w:t>mtumolo@csustan.edu</w:t>
      </w:r>
      <w:r w:rsidRPr="000B4252">
        <w:rPr>
          <w:color w:val="000000" w:themeColor="text1"/>
        </w:rPr>
        <w:t xml:space="preserve"> </w:t>
      </w:r>
    </w:p>
    <w:p w:rsidR="00114EDE" w:rsidRPr="000B4252" w:rsidRDefault="00114EDE" w:rsidP="00114EDE">
      <w:pPr>
        <w:rPr>
          <w:color w:val="000000" w:themeColor="text1"/>
        </w:rPr>
      </w:pPr>
    </w:p>
    <w:p w:rsidR="00114EDE" w:rsidRPr="000B4252" w:rsidRDefault="00114EDE" w:rsidP="00114EDE">
      <w:pPr>
        <w:rPr>
          <w:b/>
          <w:color w:val="000000" w:themeColor="text1"/>
        </w:rPr>
      </w:pPr>
      <w:r>
        <w:rPr>
          <w:b/>
          <w:color w:val="000000" w:themeColor="text1"/>
        </w:rPr>
        <w:t xml:space="preserve">Required </w:t>
      </w:r>
      <w:r w:rsidRPr="000B4252">
        <w:rPr>
          <w:b/>
          <w:color w:val="000000" w:themeColor="text1"/>
        </w:rPr>
        <w:t xml:space="preserve">Texts: </w:t>
      </w:r>
    </w:p>
    <w:p w:rsidR="00114EDE" w:rsidRPr="000B4252" w:rsidRDefault="00114EDE" w:rsidP="00114EDE">
      <w:pPr>
        <w:rPr>
          <w:i/>
          <w:color w:val="000000" w:themeColor="text1"/>
        </w:rPr>
      </w:pPr>
    </w:p>
    <w:p w:rsidR="00C54DE7" w:rsidRDefault="00485546" w:rsidP="00C13FA1">
      <w:pPr>
        <w:autoSpaceDE w:val="0"/>
        <w:autoSpaceDN w:val="0"/>
        <w:ind w:left="720"/>
        <w:rPr>
          <w:iCs/>
        </w:rPr>
      </w:pPr>
      <w:r w:rsidRPr="00841CFD">
        <w:t xml:space="preserve">Osborn, </w:t>
      </w:r>
      <w:r w:rsidR="00515AA2" w:rsidRPr="00841CFD">
        <w:t>Michael</w:t>
      </w:r>
      <w:r w:rsidR="00C54DE7" w:rsidRPr="00841CFD">
        <w:t xml:space="preserve">, </w:t>
      </w:r>
      <w:proofErr w:type="gramStart"/>
      <w:r w:rsidR="00515AA2" w:rsidRPr="00841CFD">
        <w:t>et</w:t>
      </w:r>
      <w:proofErr w:type="gramEnd"/>
      <w:r w:rsidR="00515AA2" w:rsidRPr="00841CFD">
        <w:t xml:space="preserve">. </w:t>
      </w:r>
      <w:proofErr w:type="gramStart"/>
      <w:r w:rsidRPr="00841CFD">
        <w:t>al</w:t>
      </w:r>
      <w:proofErr w:type="gramEnd"/>
      <w:r w:rsidRPr="00841CFD">
        <w:t xml:space="preserve">. </w:t>
      </w:r>
      <w:r w:rsidR="00C54DE7" w:rsidRPr="00841CFD">
        <w:rPr>
          <w:i/>
          <w:iCs/>
        </w:rPr>
        <w:t>Public Speaking: Finding Your Voice</w:t>
      </w:r>
      <w:r w:rsidRPr="00841CFD">
        <w:rPr>
          <w:iCs/>
        </w:rPr>
        <w:t xml:space="preserve">, </w:t>
      </w:r>
      <w:r w:rsidR="00C54DE7" w:rsidRPr="00841CFD">
        <w:rPr>
          <w:iCs/>
        </w:rPr>
        <w:t>10</w:t>
      </w:r>
      <w:r w:rsidR="00C54DE7" w:rsidRPr="00841CFD">
        <w:rPr>
          <w:iCs/>
          <w:vertAlign w:val="superscript"/>
        </w:rPr>
        <w:t>th</w:t>
      </w:r>
      <w:r w:rsidR="00C54DE7" w:rsidRPr="00841CFD">
        <w:rPr>
          <w:iCs/>
        </w:rPr>
        <w:t xml:space="preserve"> ed.</w:t>
      </w:r>
      <w:r w:rsidRPr="00841CFD">
        <w:rPr>
          <w:iCs/>
        </w:rPr>
        <w:t xml:space="preserve"> </w:t>
      </w:r>
      <w:r w:rsidR="00C54DE7" w:rsidRPr="00841CFD">
        <w:rPr>
          <w:iCs/>
        </w:rPr>
        <w:t>Boston: Pearson Education</w:t>
      </w:r>
      <w:r w:rsidR="00D4623B" w:rsidRPr="00841CFD">
        <w:rPr>
          <w:iCs/>
        </w:rPr>
        <w:t>, 2015</w:t>
      </w:r>
      <w:r w:rsidR="00C54DE7" w:rsidRPr="00841CFD">
        <w:rPr>
          <w:iCs/>
        </w:rPr>
        <w:t>.</w:t>
      </w:r>
      <w:r w:rsidR="00C54DE7">
        <w:rPr>
          <w:iCs/>
        </w:rPr>
        <w:t xml:space="preserve"> </w:t>
      </w:r>
    </w:p>
    <w:p w:rsidR="00C54DE7" w:rsidRDefault="00C54DE7" w:rsidP="00C13FA1">
      <w:pPr>
        <w:autoSpaceDE w:val="0"/>
        <w:autoSpaceDN w:val="0"/>
        <w:ind w:left="720"/>
        <w:rPr>
          <w:iCs/>
        </w:rPr>
      </w:pPr>
    </w:p>
    <w:p w:rsidR="00D4623B" w:rsidRPr="00ED62B9" w:rsidRDefault="00D4623B" w:rsidP="00C13FA1">
      <w:pPr>
        <w:shd w:val="clear" w:color="auto" w:fill="FFFFFF"/>
        <w:ind w:left="720"/>
        <w:rPr>
          <w:rFonts w:eastAsia="Times New Roman"/>
          <w:color w:val="000000"/>
        </w:rPr>
      </w:pPr>
      <w:r w:rsidRPr="00ED62B9">
        <w:rPr>
          <w:rFonts w:eastAsia="Times New Roman"/>
          <w:color w:val="000000"/>
        </w:rPr>
        <w:t xml:space="preserve">Plato. </w:t>
      </w:r>
      <w:r w:rsidRPr="00ED62B9">
        <w:rPr>
          <w:rFonts w:eastAsia="Times New Roman"/>
          <w:i/>
          <w:color w:val="000000"/>
        </w:rPr>
        <w:t>Republic</w:t>
      </w:r>
      <w:r w:rsidRPr="00ED62B9">
        <w:rPr>
          <w:rFonts w:eastAsia="Times New Roman"/>
          <w:color w:val="000000"/>
        </w:rPr>
        <w:t xml:space="preserve">. Translated by G.M.A. </w:t>
      </w:r>
      <w:proofErr w:type="spellStart"/>
      <w:r w:rsidRPr="00ED62B9">
        <w:rPr>
          <w:rFonts w:eastAsia="Times New Roman"/>
          <w:color w:val="000000"/>
        </w:rPr>
        <w:t>Grube</w:t>
      </w:r>
      <w:proofErr w:type="spellEnd"/>
      <w:r w:rsidRPr="00ED62B9">
        <w:rPr>
          <w:rFonts w:eastAsia="Times New Roman"/>
          <w:color w:val="000000"/>
        </w:rPr>
        <w:t>. Indianapolis: Hackett Pub. Co., 1992.</w:t>
      </w:r>
    </w:p>
    <w:p w:rsidR="00515AA2" w:rsidRDefault="00515AA2" w:rsidP="00C13FA1">
      <w:pPr>
        <w:autoSpaceDE w:val="0"/>
        <w:autoSpaceDN w:val="0"/>
        <w:ind w:left="720"/>
        <w:rPr>
          <w:iCs/>
        </w:rPr>
      </w:pPr>
    </w:p>
    <w:p w:rsidR="00823A48" w:rsidRDefault="00823A48" w:rsidP="00C13FA1">
      <w:pPr>
        <w:ind w:left="720"/>
        <w:rPr>
          <w:color w:val="000000"/>
        </w:rPr>
      </w:pPr>
      <w:r w:rsidRPr="00ED62B9">
        <w:rPr>
          <w:color w:val="000000"/>
        </w:rPr>
        <w:t xml:space="preserve">Nietzsche, Friedrich Wilhelm. </w:t>
      </w:r>
      <w:r w:rsidRPr="00ED62B9">
        <w:rPr>
          <w:i/>
          <w:color w:val="000000"/>
        </w:rPr>
        <w:t xml:space="preserve">On the Advantage and Disadvantage of History for Life. </w:t>
      </w:r>
      <w:r w:rsidRPr="00ED62B9">
        <w:rPr>
          <w:color w:val="000000"/>
        </w:rPr>
        <w:t xml:space="preserve">Translated by Peter </w:t>
      </w:r>
      <w:proofErr w:type="spellStart"/>
      <w:r w:rsidRPr="00ED62B9">
        <w:rPr>
          <w:color w:val="000000"/>
        </w:rPr>
        <w:t>Preuss</w:t>
      </w:r>
      <w:proofErr w:type="spellEnd"/>
      <w:r w:rsidRPr="00ED62B9">
        <w:rPr>
          <w:color w:val="000000"/>
        </w:rPr>
        <w:t>. Indianapolis: Hackett Pub. Co., 1980.</w:t>
      </w:r>
    </w:p>
    <w:p w:rsidR="00C13FA1" w:rsidRPr="00ED62B9" w:rsidRDefault="00C13FA1" w:rsidP="00C13FA1">
      <w:pPr>
        <w:ind w:left="720"/>
        <w:rPr>
          <w:color w:val="000000"/>
        </w:rPr>
      </w:pPr>
    </w:p>
    <w:p w:rsidR="00D4623B" w:rsidRDefault="00D4623B" w:rsidP="00C13FA1">
      <w:pPr>
        <w:shd w:val="clear" w:color="auto" w:fill="FFFFFF"/>
        <w:ind w:left="720"/>
        <w:rPr>
          <w:rFonts w:eastAsia="Times New Roman"/>
          <w:color w:val="000000"/>
        </w:rPr>
      </w:pPr>
      <w:proofErr w:type="spellStart"/>
      <w:r w:rsidRPr="00ED62B9">
        <w:rPr>
          <w:rFonts w:eastAsia="Times New Roman"/>
          <w:color w:val="000000"/>
        </w:rPr>
        <w:t>Halbwachs</w:t>
      </w:r>
      <w:proofErr w:type="spellEnd"/>
      <w:r w:rsidRPr="00ED62B9">
        <w:rPr>
          <w:rFonts w:eastAsia="Times New Roman"/>
          <w:color w:val="000000"/>
        </w:rPr>
        <w:t xml:space="preserve">, Maurice. </w:t>
      </w:r>
      <w:r w:rsidRPr="00ED62B9">
        <w:rPr>
          <w:rFonts w:eastAsia="Times New Roman"/>
          <w:i/>
          <w:color w:val="000000"/>
        </w:rPr>
        <w:t>On Collective Memory</w:t>
      </w:r>
      <w:r w:rsidRPr="00ED62B9">
        <w:rPr>
          <w:rFonts w:eastAsia="Times New Roman"/>
          <w:color w:val="000000"/>
        </w:rPr>
        <w:t xml:space="preserve">. Translated by Lewis A. </w:t>
      </w:r>
      <w:proofErr w:type="spellStart"/>
      <w:r w:rsidRPr="00ED62B9">
        <w:rPr>
          <w:rFonts w:eastAsia="Times New Roman"/>
          <w:color w:val="000000"/>
        </w:rPr>
        <w:t>Coser</w:t>
      </w:r>
      <w:proofErr w:type="spellEnd"/>
      <w:r w:rsidRPr="00ED62B9">
        <w:rPr>
          <w:rFonts w:eastAsia="Times New Roman"/>
          <w:color w:val="000000"/>
        </w:rPr>
        <w:t>. Chicago: University of Chicago Press, 1992.</w:t>
      </w:r>
    </w:p>
    <w:p w:rsidR="00C13FA1" w:rsidRPr="00ED62B9" w:rsidRDefault="00C13FA1" w:rsidP="00C13FA1">
      <w:pPr>
        <w:shd w:val="clear" w:color="auto" w:fill="FFFFFF"/>
        <w:ind w:left="720"/>
        <w:rPr>
          <w:rFonts w:eastAsia="Times New Roman"/>
          <w:color w:val="000000"/>
        </w:rPr>
      </w:pPr>
    </w:p>
    <w:p w:rsidR="00D4623B" w:rsidRPr="00823A48" w:rsidRDefault="00823A48" w:rsidP="00C13FA1">
      <w:pPr>
        <w:autoSpaceDE w:val="0"/>
        <w:autoSpaceDN w:val="0"/>
        <w:ind w:left="720"/>
        <w:rPr>
          <w:iCs/>
        </w:rPr>
      </w:pPr>
      <w:r>
        <w:rPr>
          <w:iCs/>
        </w:rPr>
        <w:t xml:space="preserve">Peters, John Durham. </w:t>
      </w:r>
      <w:r>
        <w:rPr>
          <w:i/>
          <w:iCs/>
        </w:rPr>
        <w:t>Speaking Into the Air</w:t>
      </w:r>
      <w:r>
        <w:rPr>
          <w:iCs/>
        </w:rPr>
        <w:t xml:space="preserve">: </w:t>
      </w:r>
      <w:r>
        <w:rPr>
          <w:i/>
          <w:iCs/>
        </w:rPr>
        <w:t>A History of the Idea of Communication</w:t>
      </w:r>
      <w:r>
        <w:rPr>
          <w:iCs/>
        </w:rPr>
        <w:t xml:space="preserve">. </w:t>
      </w:r>
      <w:r w:rsidR="00C13FA1" w:rsidRPr="00ED62B9">
        <w:rPr>
          <w:rFonts w:eastAsia="Times New Roman"/>
          <w:color w:val="000000"/>
        </w:rPr>
        <w:t xml:space="preserve">Chicago: University of Chicago Press, </w:t>
      </w:r>
      <w:r w:rsidR="00C13FA1">
        <w:rPr>
          <w:rFonts w:eastAsia="Times New Roman"/>
          <w:color w:val="000000"/>
        </w:rPr>
        <w:t>2001</w:t>
      </w:r>
      <w:r w:rsidR="00C13FA1" w:rsidRPr="00ED62B9">
        <w:rPr>
          <w:rFonts w:eastAsia="Times New Roman"/>
          <w:color w:val="000000"/>
        </w:rPr>
        <w:t>.</w:t>
      </w:r>
    </w:p>
    <w:p w:rsidR="00515AA2" w:rsidRDefault="00515AA2" w:rsidP="00C54DE7">
      <w:pPr>
        <w:autoSpaceDE w:val="0"/>
        <w:autoSpaceDN w:val="0"/>
        <w:ind w:left="720"/>
        <w:rPr>
          <w:iCs/>
        </w:rPr>
      </w:pPr>
    </w:p>
    <w:p w:rsidR="00341E66" w:rsidRDefault="00D57834" w:rsidP="00D57834">
      <w:r w:rsidRPr="00B936D0">
        <w:t xml:space="preserve">You are expected to own or arrange regular access to the </w:t>
      </w:r>
      <w:r>
        <w:t>books for this course</w:t>
      </w:r>
      <w:r w:rsidR="00841CFD">
        <w:t xml:space="preserve"> in the editions listed above</w:t>
      </w:r>
      <w:r w:rsidRPr="00B936D0">
        <w:t xml:space="preserve">. </w:t>
      </w:r>
      <w:r w:rsidR="00A33690">
        <w:t xml:space="preserve">The specific translations of Plato and Nietzsche were chosen specifically for this course. </w:t>
      </w:r>
    </w:p>
    <w:p w:rsidR="00114EDE" w:rsidRPr="000B4252" w:rsidRDefault="00114EDE" w:rsidP="00114EDE">
      <w:pPr>
        <w:rPr>
          <w:color w:val="000000" w:themeColor="text1"/>
        </w:rPr>
      </w:pPr>
    </w:p>
    <w:p w:rsidR="00114EDE" w:rsidRPr="000B4252" w:rsidRDefault="00114EDE" w:rsidP="00114EDE">
      <w:pPr>
        <w:rPr>
          <w:color w:val="000000" w:themeColor="text1"/>
        </w:rPr>
      </w:pPr>
      <w:r w:rsidRPr="000B4252">
        <w:rPr>
          <w:b/>
          <w:color w:val="000000" w:themeColor="text1"/>
        </w:rPr>
        <w:t>Course Description:</w:t>
      </w:r>
    </w:p>
    <w:p w:rsidR="00114EDE" w:rsidRPr="000B4252" w:rsidRDefault="00114EDE" w:rsidP="00114EDE">
      <w:pPr>
        <w:rPr>
          <w:color w:val="000000" w:themeColor="text1"/>
        </w:rPr>
      </w:pPr>
    </w:p>
    <w:p w:rsidR="00D57834" w:rsidRDefault="00D57834" w:rsidP="00114EDE">
      <w:pPr>
        <w:rPr>
          <w:color w:val="000000" w:themeColor="text1"/>
        </w:rPr>
      </w:pPr>
      <w:r>
        <w:rPr>
          <w:bCs/>
        </w:rPr>
        <w:t xml:space="preserve">Oral Communication theory and practice in terms of the process, speaker, message, and audience. Emphasis on ethics, reasoning, evidence, listening, and criticism. Classroom activities include preparation, presentation, and criticism of speeches. Open only to students in the University Honors Program. Satisfies G.E. Area A1. </w:t>
      </w:r>
    </w:p>
    <w:p w:rsidR="00114EDE" w:rsidRPr="000B4252" w:rsidRDefault="00114EDE" w:rsidP="00114EDE">
      <w:pPr>
        <w:rPr>
          <w:color w:val="000000" w:themeColor="text1"/>
        </w:rPr>
      </w:pPr>
    </w:p>
    <w:p w:rsidR="00D57834" w:rsidRPr="00B936D0" w:rsidRDefault="00114EDE" w:rsidP="00D57834">
      <w:r>
        <w:rPr>
          <w:b/>
          <w:color w:val="000000" w:themeColor="text1"/>
        </w:rPr>
        <w:t>Course Objectives</w:t>
      </w:r>
      <w:r w:rsidR="001C7C5B">
        <w:rPr>
          <w:b/>
          <w:color w:val="000000" w:themeColor="text1"/>
        </w:rPr>
        <w:t>:</w:t>
      </w:r>
      <w:r w:rsidR="00D57834" w:rsidRPr="00D57834">
        <w:t xml:space="preserve"> </w:t>
      </w:r>
      <w:r w:rsidR="00D57834" w:rsidRPr="00B936D0">
        <w:t xml:space="preserve">Upon </w:t>
      </w:r>
      <w:r w:rsidR="00D57834">
        <w:t xml:space="preserve">successful </w:t>
      </w:r>
      <w:r w:rsidR="00D57834" w:rsidRPr="00B936D0">
        <w:t>completion of this course each student should be able to:</w:t>
      </w:r>
    </w:p>
    <w:p w:rsidR="00D57834" w:rsidRPr="00B936D0" w:rsidRDefault="00D57834" w:rsidP="00D57834">
      <w:r w:rsidRPr="00B936D0">
        <w:t xml:space="preserve"> </w:t>
      </w:r>
    </w:p>
    <w:p w:rsidR="00D57834" w:rsidRPr="00B936D0" w:rsidRDefault="00D57834" w:rsidP="00D57834">
      <w:pPr>
        <w:tabs>
          <w:tab w:val="left" w:pos="1080"/>
        </w:tabs>
        <w:ind w:left="1080" w:hanging="360"/>
      </w:pPr>
      <w:r w:rsidRPr="00B936D0">
        <w:t>Select intellectually challenging and socially significant speech topics appropriate for specific audiences and situations.</w:t>
      </w:r>
    </w:p>
    <w:p w:rsidR="00D57834" w:rsidRPr="00B936D0" w:rsidRDefault="00D57834" w:rsidP="00D57834">
      <w:pPr>
        <w:tabs>
          <w:tab w:val="left" w:pos="1080"/>
        </w:tabs>
        <w:ind w:left="1080" w:hanging="360"/>
      </w:pPr>
      <w:r w:rsidRPr="00B936D0">
        <w:t>Prepare written speech outlines that demonstrate the effective development and organization of ideas.</w:t>
      </w:r>
    </w:p>
    <w:p w:rsidR="00D57834" w:rsidRPr="00B936D0" w:rsidRDefault="00D57834" w:rsidP="00D57834">
      <w:pPr>
        <w:tabs>
          <w:tab w:val="left" w:pos="1080"/>
        </w:tabs>
        <w:ind w:left="1080" w:hanging="360"/>
      </w:pPr>
      <w:r w:rsidRPr="00B936D0">
        <w:t>Observe and critically evaluate speakers’ presentations using appropriate communication concepts.</w:t>
      </w:r>
    </w:p>
    <w:p w:rsidR="00D57834" w:rsidRPr="00B936D0" w:rsidRDefault="00D57834" w:rsidP="00D57834">
      <w:pPr>
        <w:tabs>
          <w:tab w:val="left" w:pos="1080"/>
        </w:tabs>
        <w:ind w:left="1080" w:hanging="360"/>
      </w:pPr>
      <w:r w:rsidRPr="00B936D0">
        <w:lastRenderedPageBreak/>
        <w:t>Deliver extemporaneous speeches appropriate for specific audiences and situations.</w:t>
      </w:r>
    </w:p>
    <w:p w:rsidR="00D57834" w:rsidRPr="00B936D0" w:rsidRDefault="00D57834" w:rsidP="00D57834">
      <w:pPr>
        <w:tabs>
          <w:tab w:val="left" w:pos="1080"/>
        </w:tabs>
        <w:ind w:left="1080" w:hanging="360"/>
      </w:pPr>
      <w:r w:rsidRPr="00B936D0">
        <w:t>Describe ethical issues related to specific public speaking contexts.</w:t>
      </w:r>
    </w:p>
    <w:p w:rsidR="00D57834" w:rsidRPr="00B936D0" w:rsidRDefault="00D57834" w:rsidP="00D57834">
      <w:pPr>
        <w:tabs>
          <w:tab w:val="left" w:pos="1080"/>
        </w:tabs>
        <w:ind w:left="1080" w:hanging="360"/>
      </w:pPr>
      <w:r w:rsidRPr="00B936D0">
        <w:t>Describe ways that cultural differences influence public speaking contexts.</w:t>
      </w:r>
    </w:p>
    <w:p w:rsidR="00D57834" w:rsidRPr="00B936D0" w:rsidRDefault="00D57834" w:rsidP="00D57834">
      <w:pPr>
        <w:tabs>
          <w:tab w:val="left" w:pos="1080"/>
        </w:tabs>
        <w:ind w:left="1080" w:hanging="360"/>
      </w:pPr>
      <w:r w:rsidRPr="00B936D0">
        <w:t xml:space="preserve">Demonstrate the ability to gather and assess relevant information. </w:t>
      </w:r>
    </w:p>
    <w:p w:rsidR="00D57834" w:rsidRPr="00B936D0" w:rsidRDefault="00D57834" w:rsidP="00D57834">
      <w:pPr>
        <w:tabs>
          <w:tab w:val="left" w:pos="1080"/>
        </w:tabs>
        <w:ind w:left="1080" w:hanging="360"/>
      </w:pPr>
      <w:r w:rsidRPr="00B936D0">
        <w:t>Analyze and evaluate the effectiveness of pub</w:t>
      </w:r>
      <w:r w:rsidR="008710A2">
        <w:t>l</w:t>
      </w:r>
      <w:r w:rsidRPr="00B936D0">
        <w:t>ic speeches for specific audiences and situations.</w:t>
      </w:r>
    </w:p>
    <w:p w:rsidR="00D57834" w:rsidRPr="00B936D0" w:rsidRDefault="00D57834" w:rsidP="00D57834">
      <w:r w:rsidRPr="00B936D0">
        <w:tab/>
        <w:t>Discuss current literature intelligently.</w:t>
      </w:r>
    </w:p>
    <w:p w:rsidR="00D57834" w:rsidRPr="00B936D0" w:rsidRDefault="00D57834" w:rsidP="00D57834">
      <w:r w:rsidRPr="00B936D0">
        <w:tab/>
        <w:t>Lead discussions.</w:t>
      </w:r>
    </w:p>
    <w:p w:rsidR="00114EDE" w:rsidRDefault="00114EDE" w:rsidP="00114EDE">
      <w:pPr>
        <w:rPr>
          <w:b/>
          <w:color w:val="000000" w:themeColor="text1"/>
        </w:rPr>
      </w:pPr>
    </w:p>
    <w:p w:rsidR="00D57834" w:rsidRPr="00B936D0" w:rsidRDefault="00D57834" w:rsidP="00D57834">
      <w:pPr>
        <w:rPr>
          <w:b/>
          <w:bCs/>
        </w:rPr>
      </w:pPr>
      <w:r w:rsidRPr="00B936D0">
        <w:rPr>
          <w:b/>
          <w:bCs/>
        </w:rPr>
        <w:t>Goals of General Education for Area A1:</w:t>
      </w:r>
    </w:p>
    <w:p w:rsidR="00D57834" w:rsidRPr="00B936D0" w:rsidRDefault="00D57834" w:rsidP="00D57834">
      <w:pPr>
        <w:widowControl w:val="0"/>
        <w:numPr>
          <w:ilvl w:val="0"/>
          <w:numId w:val="5"/>
        </w:numPr>
        <w:tabs>
          <w:tab w:val="left" w:pos="1080"/>
        </w:tabs>
        <w:overflowPunct w:val="0"/>
        <w:adjustRightInd w:val="0"/>
        <w:ind w:left="1080" w:hanging="360"/>
      </w:pPr>
      <w:r w:rsidRPr="00B936D0">
        <w:rPr>
          <w:u w:val="single"/>
        </w:rPr>
        <w:t>Subject Knowledge.</w:t>
      </w:r>
      <w:r w:rsidRPr="00B936D0">
        <w:t xml:space="preserve"> To provide an educational experience that will enhance students’ understanding of oral communication principles, methodologies, and perspectives.</w:t>
      </w:r>
    </w:p>
    <w:p w:rsidR="00D57834" w:rsidRPr="00B936D0" w:rsidRDefault="00D57834" w:rsidP="00D57834">
      <w:pPr>
        <w:widowControl w:val="0"/>
        <w:numPr>
          <w:ilvl w:val="0"/>
          <w:numId w:val="5"/>
        </w:numPr>
        <w:tabs>
          <w:tab w:val="left" w:pos="1080"/>
        </w:tabs>
        <w:overflowPunct w:val="0"/>
        <w:adjustRightInd w:val="0"/>
        <w:ind w:left="1080" w:hanging="360"/>
      </w:pPr>
      <w:r w:rsidRPr="00B936D0">
        <w:rPr>
          <w:u w:val="single"/>
        </w:rPr>
        <w:t>Communication.</w:t>
      </w:r>
      <w:r w:rsidRPr="00B936D0">
        <w:t xml:space="preserve"> To provide an educational experience that will enhance the ability to communicate.</w:t>
      </w:r>
    </w:p>
    <w:p w:rsidR="00D57834" w:rsidRPr="00B936D0" w:rsidRDefault="00D57834" w:rsidP="00D57834">
      <w:pPr>
        <w:widowControl w:val="0"/>
        <w:numPr>
          <w:ilvl w:val="0"/>
          <w:numId w:val="5"/>
        </w:numPr>
        <w:tabs>
          <w:tab w:val="left" w:pos="1080"/>
        </w:tabs>
        <w:overflowPunct w:val="0"/>
        <w:adjustRightInd w:val="0"/>
        <w:ind w:left="1080" w:hanging="360"/>
      </w:pPr>
      <w:r w:rsidRPr="00B936D0">
        <w:rPr>
          <w:u w:val="single"/>
        </w:rPr>
        <w:t>Inquiry and Critical Thinking.</w:t>
      </w:r>
      <w:r w:rsidRPr="00B936D0">
        <w:t xml:space="preserve"> To provide an educational experience that will enhance critical thinking skills and will contribute to continuous inquiry and life-long learning.</w:t>
      </w:r>
    </w:p>
    <w:p w:rsidR="00D57834" w:rsidRPr="00B936D0" w:rsidRDefault="00D57834" w:rsidP="00D57834">
      <w:pPr>
        <w:widowControl w:val="0"/>
        <w:numPr>
          <w:ilvl w:val="0"/>
          <w:numId w:val="5"/>
        </w:numPr>
        <w:tabs>
          <w:tab w:val="left" w:pos="1080"/>
        </w:tabs>
        <w:overflowPunct w:val="0"/>
        <w:adjustRightInd w:val="0"/>
        <w:ind w:left="1080" w:hanging="360"/>
      </w:pPr>
      <w:r w:rsidRPr="00B936D0">
        <w:rPr>
          <w:u w:val="single"/>
        </w:rPr>
        <w:t>Information Retrieval and Evaluation.</w:t>
      </w:r>
      <w:r w:rsidRPr="00B936D0">
        <w:t xml:space="preserve"> To provide an educational experience that will enhance the ability to find, understand, examine critically, and use information from various sources.</w:t>
      </w:r>
    </w:p>
    <w:p w:rsidR="00D57834" w:rsidRPr="00B936D0" w:rsidRDefault="00D57834" w:rsidP="00D57834">
      <w:pPr>
        <w:widowControl w:val="0"/>
        <w:numPr>
          <w:ilvl w:val="0"/>
          <w:numId w:val="5"/>
        </w:numPr>
        <w:tabs>
          <w:tab w:val="left" w:pos="1080"/>
        </w:tabs>
        <w:overflowPunct w:val="0"/>
        <w:adjustRightInd w:val="0"/>
        <w:ind w:left="1080" w:hanging="360"/>
      </w:pPr>
      <w:r w:rsidRPr="00B936D0">
        <w:rPr>
          <w:u w:val="single"/>
        </w:rPr>
        <w:t xml:space="preserve">Interdisciplinary Relationships. </w:t>
      </w:r>
      <w:r w:rsidRPr="00B936D0">
        <w:t>To provide an educational experience that will enhance students’ understanding of communication’s interrelationships with other disciplines.</w:t>
      </w:r>
    </w:p>
    <w:p w:rsidR="00D57834" w:rsidRPr="00B936D0" w:rsidRDefault="00D57834" w:rsidP="00D57834">
      <w:pPr>
        <w:widowControl w:val="0"/>
        <w:numPr>
          <w:ilvl w:val="0"/>
          <w:numId w:val="5"/>
        </w:numPr>
        <w:tabs>
          <w:tab w:val="left" w:pos="1080"/>
        </w:tabs>
        <w:overflowPunct w:val="0"/>
        <w:adjustRightInd w:val="0"/>
        <w:ind w:left="1080" w:hanging="360"/>
      </w:pPr>
      <w:r w:rsidRPr="00B936D0">
        <w:rPr>
          <w:u w:val="single"/>
        </w:rPr>
        <w:t>Global or Multicultural Perspectives.</w:t>
      </w:r>
      <w:r w:rsidRPr="00B936D0">
        <w:t xml:space="preserve"> To provide an educational experience that will enhance the ability to look at issues from multiple perspectives and/or that will describe communication’s impact on or connection to global issues. </w:t>
      </w:r>
    </w:p>
    <w:p w:rsidR="00D57834" w:rsidRPr="00B936D0" w:rsidRDefault="00D57834" w:rsidP="00D57834">
      <w:pPr>
        <w:widowControl w:val="0"/>
        <w:numPr>
          <w:ilvl w:val="0"/>
          <w:numId w:val="5"/>
        </w:numPr>
        <w:tabs>
          <w:tab w:val="left" w:pos="1080"/>
        </w:tabs>
        <w:overflowPunct w:val="0"/>
        <w:adjustRightInd w:val="0"/>
        <w:ind w:left="1080" w:hanging="360"/>
      </w:pPr>
      <w:r w:rsidRPr="00B936D0">
        <w:rPr>
          <w:u w:val="single"/>
        </w:rPr>
        <w:t>Social Responsibility.</w:t>
      </w:r>
      <w:r w:rsidRPr="00B936D0">
        <w:t xml:space="preserve"> To provide an educational experience that will help students</w:t>
      </w:r>
    </w:p>
    <w:p w:rsidR="00D57834" w:rsidRPr="00B936D0" w:rsidRDefault="00D57834" w:rsidP="00D57834">
      <w:pPr>
        <w:ind w:left="720" w:firstLine="360"/>
      </w:pPr>
      <w:proofErr w:type="gramStart"/>
      <w:r w:rsidRPr="00B936D0">
        <w:t>understand</w:t>
      </w:r>
      <w:proofErr w:type="gramEnd"/>
      <w:r w:rsidRPr="00B936D0">
        <w:t xml:space="preserve"> the complexity of ethical judgment and social responsibility and/or that</w:t>
      </w:r>
    </w:p>
    <w:p w:rsidR="00D57834" w:rsidRPr="00B936D0" w:rsidRDefault="00D57834" w:rsidP="00D57834">
      <w:pPr>
        <w:ind w:left="1080"/>
      </w:pPr>
      <w:proofErr w:type="gramStart"/>
      <w:r w:rsidRPr="00B936D0">
        <w:t>will</w:t>
      </w:r>
      <w:proofErr w:type="gramEnd"/>
      <w:r w:rsidRPr="00B936D0">
        <w:t xml:space="preserve"> describe communication’s impact on or connection to social and ethical issues.</w:t>
      </w:r>
    </w:p>
    <w:p w:rsidR="00114EDE" w:rsidRPr="000B4252" w:rsidRDefault="00114EDE" w:rsidP="00114EDE">
      <w:pPr>
        <w:rPr>
          <w:b/>
          <w:color w:val="000000" w:themeColor="text1"/>
        </w:rPr>
      </w:pPr>
    </w:p>
    <w:p w:rsidR="00B62E24" w:rsidRPr="000B4252" w:rsidRDefault="00B62E24" w:rsidP="00B62E24">
      <w:pPr>
        <w:rPr>
          <w:b/>
          <w:color w:val="000000" w:themeColor="text1"/>
        </w:rPr>
      </w:pPr>
      <w:r w:rsidRPr="000B4252">
        <w:rPr>
          <w:b/>
          <w:color w:val="000000" w:themeColor="text1"/>
        </w:rPr>
        <w:t xml:space="preserve">Intellectual Course Content: </w:t>
      </w:r>
    </w:p>
    <w:p w:rsidR="00B62E24" w:rsidRPr="000B4252" w:rsidRDefault="00B62E24" w:rsidP="00B62E24">
      <w:pPr>
        <w:rPr>
          <w:color w:val="000000" w:themeColor="text1"/>
        </w:rPr>
      </w:pPr>
    </w:p>
    <w:p w:rsidR="00B62E24" w:rsidRPr="000B4252" w:rsidRDefault="00B62E24" w:rsidP="00B62E24">
      <w:pPr>
        <w:rPr>
          <w:color w:val="000000" w:themeColor="text1"/>
        </w:rPr>
      </w:pPr>
      <w:r w:rsidRPr="000B4252">
        <w:rPr>
          <w:color w:val="000000" w:themeColor="text1"/>
        </w:rPr>
        <w:t>The form and specific content of this course, including the approach, organization, lectures, activities, and supporting materials produced for the course by the instructor</w:t>
      </w:r>
      <w:r>
        <w:rPr>
          <w:color w:val="000000" w:themeColor="text1"/>
        </w:rPr>
        <w:t xml:space="preserve">, </w:t>
      </w:r>
      <w:r w:rsidRPr="000B4252">
        <w:rPr>
          <w:color w:val="000000" w:themeColor="text1"/>
        </w:rPr>
        <w:t xml:space="preserve">are the intellectual property of the instructor, </w:t>
      </w:r>
      <w:r>
        <w:rPr>
          <w:color w:val="000000" w:themeColor="text1"/>
        </w:rPr>
        <w:t xml:space="preserve">department, and/or the university </w:t>
      </w:r>
      <w:r w:rsidRPr="000B4252">
        <w:rPr>
          <w:color w:val="000000" w:themeColor="text1"/>
        </w:rPr>
        <w:t xml:space="preserve">and may not be published or otherwise used without permission. </w:t>
      </w:r>
    </w:p>
    <w:p w:rsidR="00B62E24" w:rsidRPr="000B4252" w:rsidRDefault="00B62E24" w:rsidP="00B62E24">
      <w:pPr>
        <w:rPr>
          <w:b/>
          <w:color w:val="000000" w:themeColor="text1"/>
        </w:rPr>
      </w:pPr>
    </w:p>
    <w:p w:rsidR="00B62E24" w:rsidRPr="000B4252" w:rsidRDefault="00B62E24" w:rsidP="00B62E24">
      <w:pPr>
        <w:ind w:right="-360"/>
        <w:rPr>
          <w:b/>
          <w:color w:val="000000" w:themeColor="text1"/>
        </w:rPr>
      </w:pPr>
      <w:r w:rsidRPr="000B4252">
        <w:rPr>
          <w:b/>
          <w:color w:val="000000" w:themeColor="text1"/>
        </w:rPr>
        <w:t>Course Expectations:</w:t>
      </w:r>
    </w:p>
    <w:p w:rsidR="00B62E24" w:rsidRPr="000B4252" w:rsidRDefault="00B62E24" w:rsidP="00B62E24">
      <w:pPr>
        <w:ind w:right="-360"/>
        <w:rPr>
          <w:b/>
          <w:color w:val="000000" w:themeColor="text1"/>
          <w:u w:val="single"/>
        </w:rPr>
      </w:pPr>
    </w:p>
    <w:p w:rsidR="00B62E24" w:rsidRPr="000B4252" w:rsidRDefault="00B62E24" w:rsidP="00B62E24">
      <w:pPr>
        <w:numPr>
          <w:ilvl w:val="0"/>
          <w:numId w:val="1"/>
        </w:numPr>
        <w:ind w:right="-360"/>
        <w:rPr>
          <w:color w:val="000000" w:themeColor="text1"/>
        </w:rPr>
      </w:pPr>
      <w:r w:rsidRPr="000B4252">
        <w:rPr>
          <w:color w:val="000000" w:themeColor="text1"/>
        </w:rPr>
        <w:t xml:space="preserve">Class attendance is important for you to do well in this course.  You should be in class every day.  You will be expected to participate and contribute to class discussion each week.  It is acceptable to miss </w:t>
      </w:r>
      <w:r w:rsidRPr="000B4252">
        <w:rPr>
          <w:b/>
          <w:color w:val="000000" w:themeColor="text1"/>
        </w:rPr>
        <w:t>two</w:t>
      </w:r>
      <w:r w:rsidRPr="000B4252">
        <w:rPr>
          <w:color w:val="000000" w:themeColor="text1"/>
        </w:rPr>
        <w:t xml:space="preserve"> classes.  Every class missed over two will result in a 10% reduction in your attendance/participation grade.   If you are unable to attend class for more than three weeks, (</w:t>
      </w:r>
      <w:r w:rsidR="001B5AFF">
        <w:rPr>
          <w:b/>
          <w:color w:val="000000" w:themeColor="text1"/>
        </w:rPr>
        <w:t>six</w:t>
      </w:r>
      <w:r w:rsidRPr="000B4252">
        <w:rPr>
          <w:color w:val="000000" w:themeColor="text1"/>
        </w:rPr>
        <w:t xml:space="preserve"> absences) then you will automatically fail the course.</w:t>
      </w:r>
    </w:p>
    <w:p w:rsidR="00B62E24" w:rsidRPr="000B4252" w:rsidRDefault="00B62E24" w:rsidP="00B62E24">
      <w:pPr>
        <w:ind w:left="720" w:right="-360"/>
        <w:rPr>
          <w:color w:val="000000" w:themeColor="text1"/>
        </w:rPr>
      </w:pPr>
    </w:p>
    <w:p w:rsidR="00B62E24" w:rsidRPr="000B4252" w:rsidRDefault="00B62E24" w:rsidP="00B62E24">
      <w:pPr>
        <w:numPr>
          <w:ilvl w:val="0"/>
          <w:numId w:val="1"/>
        </w:numPr>
        <w:ind w:right="-360"/>
        <w:rPr>
          <w:color w:val="000000" w:themeColor="text1"/>
        </w:rPr>
      </w:pPr>
      <w:r w:rsidRPr="000B4252">
        <w:rPr>
          <w:color w:val="000000" w:themeColor="text1"/>
        </w:rPr>
        <w:lastRenderedPageBreak/>
        <w:t>Be prepared for class and actively participate in all classroom activities. Even if regularly present, students who are under-prepared or inactive will not earn a passing attendance/participation grade.</w:t>
      </w:r>
    </w:p>
    <w:p w:rsidR="00B62E24" w:rsidRPr="000B4252" w:rsidRDefault="00B62E24" w:rsidP="00B62E24">
      <w:pPr>
        <w:ind w:left="720" w:right="-360"/>
        <w:rPr>
          <w:color w:val="000000" w:themeColor="text1"/>
        </w:rPr>
      </w:pPr>
    </w:p>
    <w:p w:rsidR="00B62E24" w:rsidRPr="000B4252" w:rsidRDefault="00B62E24" w:rsidP="00B62E24">
      <w:pPr>
        <w:numPr>
          <w:ilvl w:val="0"/>
          <w:numId w:val="1"/>
        </w:numPr>
        <w:rPr>
          <w:color w:val="000000" w:themeColor="text1"/>
        </w:rPr>
      </w:pPr>
      <w:r w:rsidRPr="000B4252">
        <w:rPr>
          <w:color w:val="000000" w:themeColor="text1"/>
        </w:rPr>
        <w:t xml:space="preserve">If you need significant help with assignments or with the readings, contact your professor </w:t>
      </w:r>
      <w:r w:rsidRPr="000B4252">
        <w:rPr>
          <w:i/>
          <w:color w:val="000000" w:themeColor="text1"/>
        </w:rPr>
        <w:t>before</w:t>
      </w:r>
      <w:r w:rsidRPr="000B4252">
        <w:rPr>
          <w:color w:val="000000" w:themeColor="text1"/>
        </w:rPr>
        <w:t xml:space="preserve"> the assignment/reading is due.</w:t>
      </w:r>
    </w:p>
    <w:p w:rsidR="00B62E24" w:rsidRPr="000B4252" w:rsidRDefault="00B62E24" w:rsidP="00B62E24">
      <w:pPr>
        <w:pStyle w:val="ListParagraph"/>
        <w:rPr>
          <w:color w:val="000000" w:themeColor="text1"/>
        </w:rPr>
      </w:pPr>
    </w:p>
    <w:p w:rsidR="00B62E24" w:rsidRPr="000B4252" w:rsidRDefault="00B62E24" w:rsidP="00B62E24">
      <w:pPr>
        <w:numPr>
          <w:ilvl w:val="0"/>
          <w:numId w:val="1"/>
        </w:numPr>
        <w:rPr>
          <w:color w:val="000000" w:themeColor="text1"/>
        </w:rPr>
      </w:pPr>
      <w:r w:rsidRPr="000B4252">
        <w:rPr>
          <w:color w:val="000000" w:themeColor="text1"/>
        </w:rPr>
        <w:t xml:space="preserve">Hand in </w:t>
      </w:r>
      <w:r>
        <w:rPr>
          <w:color w:val="000000" w:themeColor="text1"/>
        </w:rPr>
        <w:t xml:space="preserve">written </w:t>
      </w:r>
      <w:r w:rsidRPr="000B4252">
        <w:rPr>
          <w:color w:val="000000" w:themeColor="text1"/>
        </w:rPr>
        <w:t xml:space="preserve">assignments </w:t>
      </w:r>
      <w:r>
        <w:rPr>
          <w:color w:val="000000" w:themeColor="text1"/>
        </w:rPr>
        <w:t xml:space="preserve">and deliver oral presentations </w:t>
      </w:r>
      <w:r w:rsidRPr="000B4252">
        <w:rPr>
          <w:color w:val="000000" w:themeColor="text1"/>
        </w:rPr>
        <w:t xml:space="preserve">on time. If accepted, assignments will be docked one letter grade </w:t>
      </w:r>
      <w:r w:rsidR="001B5AFF">
        <w:rPr>
          <w:color w:val="000000" w:themeColor="text1"/>
        </w:rPr>
        <w:t xml:space="preserve">per </w:t>
      </w:r>
      <w:r w:rsidRPr="000B4252">
        <w:rPr>
          <w:color w:val="000000" w:themeColor="text1"/>
        </w:rPr>
        <w:t xml:space="preserve">day that they are late. </w:t>
      </w:r>
      <w:r>
        <w:rPr>
          <w:color w:val="000000" w:themeColor="text1"/>
        </w:rPr>
        <w:t>Late presentations will only be rescheduled for partial credit if the schedule allows.</w:t>
      </w:r>
    </w:p>
    <w:p w:rsidR="00B62E24" w:rsidRPr="000B4252" w:rsidRDefault="00B62E24" w:rsidP="00B62E24">
      <w:pPr>
        <w:rPr>
          <w:color w:val="000000" w:themeColor="text1"/>
        </w:rPr>
      </w:pPr>
    </w:p>
    <w:p w:rsidR="00B62E24" w:rsidRPr="000B4252" w:rsidRDefault="00B62E24" w:rsidP="00B62E24">
      <w:pPr>
        <w:pStyle w:val="ListParagraph"/>
        <w:numPr>
          <w:ilvl w:val="0"/>
          <w:numId w:val="1"/>
        </w:numPr>
        <w:rPr>
          <w:color w:val="000000" w:themeColor="text1"/>
        </w:rPr>
      </w:pPr>
      <w:r w:rsidRPr="000B4252">
        <w:rPr>
          <w:color w:val="000000" w:themeColor="text1"/>
        </w:rPr>
        <w:t xml:space="preserve">If you need help understanding something smaller about the course content, ask in class.  Students who ask thoughtful questions about course readings or topics are as valuable to our learning community as students who regularly provide answers. Both types of students will earn high participation grades. </w:t>
      </w:r>
    </w:p>
    <w:p w:rsidR="00B62E24" w:rsidRPr="000B4252" w:rsidRDefault="00B62E24" w:rsidP="00B62E24">
      <w:pPr>
        <w:pStyle w:val="ListParagraph"/>
        <w:rPr>
          <w:color w:val="000000" w:themeColor="text1"/>
        </w:rPr>
      </w:pPr>
    </w:p>
    <w:p w:rsidR="00B62E24" w:rsidRPr="001238B8" w:rsidRDefault="00B62E24" w:rsidP="00B62E24">
      <w:pPr>
        <w:numPr>
          <w:ilvl w:val="0"/>
          <w:numId w:val="1"/>
        </w:numPr>
        <w:rPr>
          <w:color w:val="000000" w:themeColor="text1"/>
        </w:rPr>
      </w:pPr>
      <w:r w:rsidRPr="001238B8">
        <w:rPr>
          <w:color w:val="000000" w:themeColor="text1"/>
        </w:rPr>
        <w:t xml:space="preserve">Please turn off your cell phones during class.  Texting is not an appropriate classroom behavior.  Texting and other inappropriate behavior in class (above or below your desk) will result in your being marked absent and may result in you being asked to leave the classroom. </w:t>
      </w:r>
      <w:r>
        <w:rPr>
          <w:color w:val="000000" w:themeColor="text1"/>
        </w:rPr>
        <w:t>Tied to the attendance policy, r</w:t>
      </w:r>
      <w:r w:rsidRPr="001238B8">
        <w:rPr>
          <w:color w:val="000000" w:themeColor="text1"/>
        </w:rPr>
        <w:t>ep</w:t>
      </w:r>
      <w:r>
        <w:rPr>
          <w:color w:val="000000" w:themeColor="text1"/>
        </w:rPr>
        <w:t>eat offences may lead to semester grade penalties and/or failing the course. Please note that</w:t>
      </w:r>
      <w:r w:rsidRPr="001238B8">
        <w:rPr>
          <w:color w:val="000000" w:themeColor="text1"/>
        </w:rPr>
        <w:t xml:space="preserve"> if there is an occasion when you absolutely need to text or call someone during class, you may politely excuse yourself and do so in the hallway. </w:t>
      </w:r>
    </w:p>
    <w:p w:rsidR="00B62E24" w:rsidRPr="000B4252" w:rsidRDefault="00B62E24" w:rsidP="00B62E24">
      <w:pPr>
        <w:ind w:left="720"/>
        <w:rPr>
          <w:color w:val="000000" w:themeColor="text1"/>
        </w:rPr>
      </w:pPr>
    </w:p>
    <w:p w:rsidR="00B62E24" w:rsidRPr="00114EDE" w:rsidRDefault="00B62E24" w:rsidP="00B62E24">
      <w:pPr>
        <w:rPr>
          <w:b/>
          <w:color w:val="000000" w:themeColor="text1"/>
        </w:rPr>
      </w:pPr>
      <w:r w:rsidRPr="00114EDE">
        <w:rPr>
          <w:b/>
          <w:color w:val="000000" w:themeColor="text1"/>
        </w:rPr>
        <w:t>Academic Integrity:</w:t>
      </w:r>
    </w:p>
    <w:p w:rsidR="00B62E24" w:rsidRPr="00114EDE" w:rsidRDefault="00B62E24" w:rsidP="00B62E24">
      <w:pPr>
        <w:ind w:right="-360"/>
        <w:rPr>
          <w:color w:val="000000" w:themeColor="text1"/>
        </w:rPr>
      </w:pPr>
      <w:r w:rsidRPr="00114EDE">
        <w:rPr>
          <w:color w:val="000000" w:themeColor="text1"/>
        </w:rPr>
        <w:t>You are expected to uphold the high level of integrity required by CSU, Stanislaus. The University Policy is available at: http://www.csustan.edu/english/policy-plagiarism</w:t>
      </w:r>
    </w:p>
    <w:p w:rsidR="00B62E24" w:rsidRPr="00114EDE" w:rsidRDefault="00B62E24" w:rsidP="00B62E24">
      <w:pPr>
        <w:ind w:right="-360"/>
        <w:rPr>
          <w:color w:val="000000" w:themeColor="text1"/>
        </w:rPr>
      </w:pPr>
    </w:p>
    <w:p w:rsidR="00B62E24" w:rsidRDefault="00B62E24" w:rsidP="00B62E24">
      <w:pPr>
        <w:rPr>
          <w:color w:val="000000" w:themeColor="text1"/>
        </w:rPr>
      </w:pPr>
      <w:r>
        <w:rPr>
          <w:color w:val="000000" w:themeColor="text1"/>
        </w:rPr>
        <w:t xml:space="preserve">From the policy: </w:t>
      </w:r>
      <w:r w:rsidRPr="00114EDE">
        <w:rPr>
          <w:color w:val="000000" w:themeColor="text1"/>
        </w:rPr>
        <w:t xml:space="preserve">“Students, in submitting work, certify that the work is their own original work except that all information garnered from others whether quoted, summarized, or paraphrased has been appropriately cited. Dishonesty by failing to acknowledge the work of others constitutes plagiarism and is a </w:t>
      </w:r>
      <w:r w:rsidRPr="00D75CAE">
        <w:t>serious offense. Normally, the penalty for plagiarism is failure in the course. More serious penalties</w:t>
      </w:r>
      <w:r>
        <w:rPr>
          <w:color w:val="000000" w:themeColor="text1"/>
        </w:rPr>
        <w:t xml:space="preserve"> may also be invoked.”</w:t>
      </w:r>
    </w:p>
    <w:p w:rsidR="00B62E24" w:rsidRPr="00114EDE" w:rsidRDefault="00B62E24" w:rsidP="00B62E24">
      <w:pPr>
        <w:rPr>
          <w:color w:val="000000" w:themeColor="text1"/>
        </w:rPr>
      </w:pPr>
    </w:p>
    <w:p w:rsidR="00B62E24" w:rsidRPr="00B936D0" w:rsidRDefault="00B62E24" w:rsidP="00B62E24">
      <w:r w:rsidRPr="00B936D0">
        <w:t>If you are caught plagiari</w:t>
      </w:r>
      <w:r w:rsidRPr="006179B5">
        <w:t>zing for any assignment regardless of its overall significance to the course grade</w:t>
      </w:r>
      <w:r w:rsidRPr="00B936D0">
        <w:t xml:space="preserve"> you will </w:t>
      </w:r>
      <w:r>
        <w:t>fail</w:t>
      </w:r>
      <w:r w:rsidRPr="00B936D0">
        <w:t xml:space="preserve"> the entire course. The same goes for fabricating (making up) information or sources. </w:t>
      </w:r>
      <w:r>
        <w:t>V</w:t>
      </w:r>
      <w:r w:rsidRPr="00B936D0">
        <w:t>iolations will be</w:t>
      </w:r>
      <w:r>
        <w:t xml:space="preserve"> referred to the Coordinator of Student Discipline, who will record the incident for tracking or </w:t>
      </w:r>
      <w:r w:rsidRPr="00B936D0">
        <w:t xml:space="preserve">disciplinary sanctions. </w:t>
      </w:r>
    </w:p>
    <w:p w:rsidR="00B62E24" w:rsidRPr="000B4252" w:rsidRDefault="00B62E24" w:rsidP="00B62E24">
      <w:pPr>
        <w:ind w:right="-360"/>
        <w:rPr>
          <w:color w:val="000000" w:themeColor="text1"/>
        </w:rPr>
      </w:pPr>
    </w:p>
    <w:p w:rsidR="00B62E24" w:rsidRPr="000B4252" w:rsidRDefault="00B62E24" w:rsidP="00B62E24">
      <w:pPr>
        <w:rPr>
          <w:b/>
          <w:color w:val="000000" w:themeColor="text1"/>
        </w:rPr>
      </w:pPr>
      <w:r w:rsidRPr="000B4252">
        <w:rPr>
          <w:b/>
          <w:color w:val="000000" w:themeColor="text1"/>
        </w:rPr>
        <w:t>Academic Accommodations:</w:t>
      </w:r>
    </w:p>
    <w:p w:rsidR="00B62E24" w:rsidRPr="00B936D0" w:rsidRDefault="00B62E24" w:rsidP="00B62E24">
      <w:r w:rsidRPr="00B936D0">
        <w:t>If you need course adaptations or other assistance becau</w:t>
      </w:r>
      <w:r>
        <w:t xml:space="preserve">se of a disability, if you have </w:t>
      </w:r>
      <w:r w:rsidRPr="00B936D0">
        <w:t>emergency medical information you feel you should share with me, or if you ne</w:t>
      </w:r>
      <w:r>
        <w:t xml:space="preserve">ed special considerations </w:t>
      </w:r>
      <w:r w:rsidRPr="00B936D0">
        <w:t>in case this building must be evacuated, please contact me as soon as possible, prior to undertaking any assignment for which you require an adaptation. Verification through Disability Resource Services may be required.</w:t>
      </w:r>
    </w:p>
    <w:p w:rsidR="00B62E24" w:rsidRPr="000B4252" w:rsidRDefault="00B62E24" w:rsidP="00B62E24">
      <w:pPr>
        <w:rPr>
          <w:color w:val="000000" w:themeColor="text1"/>
        </w:rPr>
      </w:pPr>
    </w:p>
    <w:p w:rsidR="00B62E24" w:rsidRPr="000B4252" w:rsidRDefault="00B62E24" w:rsidP="00B62E24">
      <w:pPr>
        <w:rPr>
          <w:b/>
          <w:color w:val="000000" w:themeColor="text1"/>
        </w:rPr>
      </w:pPr>
      <w:r w:rsidRPr="000B4252">
        <w:rPr>
          <w:b/>
          <w:color w:val="000000" w:themeColor="text1"/>
        </w:rPr>
        <w:lastRenderedPageBreak/>
        <w:t>Electronic Communication and Office Hours</w:t>
      </w:r>
    </w:p>
    <w:p w:rsidR="00B62E24" w:rsidRPr="000B4252" w:rsidRDefault="00B62E24" w:rsidP="00B62E24">
      <w:pPr>
        <w:rPr>
          <w:color w:val="000000" w:themeColor="text1"/>
        </w:rPr>
      </w:pPr>
      <w:r w:rsidRPr="000B4252">
        <w:rPr>
          <w:color w:val="000000" w:themeColor="text1"/>
        </w:rPr>
        <w:t xml:space="preserve">All official university communications are sent to </w:t>
      </w:r>
      <w:r>
        <w:rPr>
          <w:color w:val="000000" w:themeColor="text1"/>
        </w:rPr>
        <w:t>CSU, Stanislaus</w:t>
      </w:r>
      <w:r w:rsidRPr="000B4252">
        <w:rPr>
          <w:color w:val="000000" w:themeColor="text1"/>
        </w:rPr>
        <w:t xml:space="preserve"> e-mail accounts. In keeping with that practice, all communication via email regarding this class will be sent to your </w:t>
      </w:r>
      <w:r>
        <w:rPr>
          <w:color w:val="000000" w:themeColor="text1"/>
        </w:rPr>
        <w:t>csustan</w:t>
      </w:r>
      <w:r w:rsidRPr="000B4252">
        <w:rPr>
          <w:color w:val="000000" w:themeColor="text1"/>
        </w:rPr>
        <w:t xml:space="preserve">.edu e-mail account. If you use a different account, arrange to have your Blackboard mail and </w:t>
      </w:r>
      <w:r>
        <w:rPr>
          <w:color w:val="000000" w:themeColor="text1"/>
        </w:rPr>
        <w:t>csustan</w:t>
      </w:r>
      <w:r w:rsidRPr="000B4252">
        <w:rPr>
          <w:color w:val="000000" w:themeColor="text1"/>
        </w:rPr>
        <w:t xml:space="preserve">.edu mail forwarded. </w:t>
      </w:r>
    </w:p>
    <w:p w:rsidR="00B62E24" w:rsidRPr="000B4252" w:rsidRDefault="00B62E24" w:rsidP="00B62E24">
      <w:pPr>
        <w:rPr>
          <w:color w:val="000000" w:themeColor="text1"/>
        </w:rPr>
      </w:pPr>
    </w:p>
    <w:p w:rsidR="00B62E24" w:rsidRPr="000B4252" w:rsidRDefault="00B62E24" w:rsidP="00B62E24">
      <w:pPr>
        <w:rPr>
          <w:color w:val="000000" w:themeColor="text1"/>
        </w:rPr>
      </w:pPr>
      <w:r w:rsidRPr="000B4252">
        <w:rPr>
          <w:color w:val="000000" w:themeColor="text1"/>
        </w:rPr>
        <w:t xml:space="preserve">When writing to your professor, you are expected to: (1) give the email a subject, (2) use a greeting, (2) write the body in full sentences, and (3) sign it using your name. </w:t>
      </w:r>
    </w:p>
    <w:p w:rsidR="00B62E24" w:rsidRDefault="00B62E24" w:rsidP="00B62E24">
      <w:pPr>
        <w:rPr>
          <w:color w:val="000000" w:themeColor="text1"/>
        </w:rPr>
      </w:pPr>
      <w:r>
        <w:rPr>
          <w:color w:val="000000" w:themeColor="text1"/>
        </w:rPr>
        <w:t xml:space="preserve">I am </w:t>
      </w:r>
      <w:r w:rsidRPr="000B4252">
        <w:rPr>
          <w:color w:val="000000" w:themeColor="text1"/>
        </w:rPr>
        <w:t xml:space="preserve">happy to review drafts of </w:t>
      </w:r>
      <w:r>
        <w:rPr>
          <w:color w:val="000000" w:themeColor="text1"/>
        </w:rPr>
        <w:t>any course assignment</w:t>
      </w:r>
      <w:r w:rsidRPr="000B4252">
        <w:rPr>
          <w:color w:val="000000" w:themeColor="text1"/>
        </w:rPr>
        <w:t xml:space="preserve"> with you </w:t>
      </w:r>
      <w:r>
        <w:rPr>
          <w:color w:val="000000" w:themeColor="text1"/>
        </w:rPr>
        <w:t xml:space="preserve">face-to-face </w:t>
      </w:r>
      <w:r w:rsidRPr="000B4252">
        <w:rPr>
          <w:color w:val="000000" w:themeColor="text1"/>
        </w:rPr>
        <w:t xml:space="preserve">during office hours. </w:t>
      </w:r>
      <w:r>
        <w:rPr>
          <w:color w:val="000000" w:themeColor="text1"/>
        </w:rPr>
        <w:t xml:space="preserve">Email should be reserved for minor and specific issues. </w:t>
      </w:r>
    </w:p>
    <w:p w:rsidR="00B62E24" w:rsidRPr="000B4252" w:rsidRDefault="00B62E24" w:rsidP="00B62E24">
      <w:pPr>
        <w:rPr>
          <w:color w:val="000000" w:themeColor="text1"/>
        </w:rPr>
      </w:pPr>
    </w:p>
    <w:p w:rsidR="00B62E24" w:rsidRDefault="00B62E24" w:rsidP="00B62E24">
      <w:pPr>
        <w:rPr>
          <w:b/>
        </w:rPr>
      </w:pPr>
      <w:r>
        <w:rPr>
          <w:b/>
        </w:rPr>
        <w:t>Assignment Descriptions:</w:t>
      </w:r>
    </w:p>
    <w:p w:rsidR="00B62E24" w:rsidRDefault="00B62E24" w:rsidP="00B62E24">
      <w:pPr>
        <w:ind w:hanging="180"/>
        <w:rPr>
          <w:b/>
          <w:bCs/>
        </w:rPr>
      </w:pPr>
    </w:p>
    <w:p w:rsidR="00B62E24" w:rsidRPr="00B936D0" w:rsidRDefault="00B62E24" w:rsidP="00B62E24">
      <w:pPr>
        <w:ind w:hanging="180"/>
        <w:rPr>
          <w:b/>
          <w:bCs/>
        </w:rPr>
      </w:pPr>
      <w:r w:rsidRPr="00B936D0">
        <w:rPr>
          <w:b/>
          <w:bCs/>
        </w:rPr>
        <w:t>Speeches:</w:t>
      </w:r>
    </w:p>
    <w:p w:rsidR="00177A5A" w:rsidRDefault="00177A5A" w:rsidP="00B62E24"/>
    <w:p w:rsidR="00884576" w:rsidRDefault="00B62E24" w:rsidP="00B62E24">
      <w:r w:rsidRPr="00B936D0">
        <w:t xml:space="preserve">Details for speeches will be delivered </w:t>
      </w:r>
      <w:r w:rsidR="00884576">
        <w:t>orally in-class.</w:t>
      </w:r>
    </w:p>
    <w:p w:rsidR="00884576" w:rsidRDefault="00884576" w:rsidP="00B62E24"/>
    <w:p w:rsidR="00177A5A" w:rsidRDefault="00050194" w:rsidP="00B62E24">
      <w:r>
        <w:t xml:space="preserve">The assignments will help you develop specific competencies that prepare you to introduce yourself, give informative and advocacy speeches, </w:t>
      </w:r>
      <w:r w:rsidR="00177A5A">
        <w:t xml:space="preserve">and engage in and lead class discussions concerning both applied and theoretical concepts. </w:t>
      </w:r>
    </w:p>
    <w:p w:rsidR="00050194" w:rsidRDefault="00050194" w:rsidP="00B62E24"/>
    <w:p w:rsidR="00B62E24" w:rsidRPr="00B936D0" w:rsidRDefault="00B62E24" w:rsidP="00B62E24">
      <w:r w:rsidRPr="00B936D0">
        <w:t xml:space="preserve">You are responsible for getting any missed information. </w:t>
      </w:r>
    </w:p>
    <w:p w:rsidR="00B62E24" w:rsidRPr="00B936D0" w:rsidRDefault="00B62E24" w:rsidP="00B62E24"/>
    <w:p w:rsidR="00B62E24" w:rsidRPr="00B936D0" w:rsidRDefault="00B62E24" w:rsidP="00B62E24">
      <w:r w:rsidRPr="00B936D0">
        <w:t>You will give a total of four (4) graded speeches and a speech of self</w:t>
      </w:r>
      <w:r>
        <w:t>-</w:t>
      </w:r>
      <w:r w:rsidRPr="00B936D0">
        <w:t xml:space="preserve">introduction. </w:t>
      </w:r>
    </w:p>
    <w:p w:rsidR="00B62E24" w:rsidRPr="00B936D0" w:rsidRDefault="00B62E24" w:rsidP="00B62E24"/>
    <w:p w:rsidR="00B62E24" w:rsidRPr="00B936D0" w:rsidRDefault="00B62E24" w:rsidP="00B62E24">
      <w:r w:rsidRPr="00B936D0">
        <w:t xml:space="preserve">Grades for Panel Discussions will be earned individually. Consideration will be given to thematic coherence and apparent preparation as a working group. </w:t>
      </w:r>
    </w:p>
    <w:p w:rsidR="00B62E24" w:rsidRPr="00B936D0" w:rsidRDefault="00B62E24" w:rsidP="00B62E24"/>
    <w:p w:rsidR="00B62E24" w:rsidRPr="00B936D0" w:rsidRDefault="00B62E24" w:rsidP="00B62E24">
      <w:r w:rsidRPr="00B936D0">
        <w:t xml:space="preserve">Grades for group presentations will be given to the entire group. You may be asked to write short (1-2 page) reflection papers on the group speeches if it is deemed necessary. For collective presentations, groups are responsible for all members, including violations of academic integrity. If a particular member fails to complete their fair share of the task OR engages in academic dishonesty / plagiarism, you must request that they be removed from your group prior to the presentation date. To do so, you are responsible for (1) documenting the problem and the steps that you took in attempt to solve it (2) notifying </w:t>
      </w:r>
      <w:r>
        <w:t>Dr.</w:t>
      </w:r>
      <w:r w:rsidRPr="00B936D0">
        <w:t xml:space="preserve"> Tumolo in writing at least one class period prior to your presentation. Note that failure to complete fairly assigned group tasks </w:t>
      </w:r>
      <w:r>
        <w:t>and/</w:t>
      </w:r>
      <w:r w:rsidRPr="00B936D0">
        <w:t xml:space="preserve">or evidence of academic dishonesty are the </w:t>
      </w:r>
      <w:r w:rsidRPr="00B936D0">
        <w:rPr>
          <w:i/>
        </w:rPr>
        <w:t xml:space="preserve">only </w:t>
      </w:r>
      <w:r w:rsidRPr="00B936D0">
        <w:t xml:space="preserve">reasons that a group member may be removed. </w:t>
      </w:r>
    </w:p>
    <w:p w:rsidR="00B62E24" w:rsidRPr="00B936D0" w:rsidRDefault="00B62E24" w:rsidP="00B62E24"/>
    <w:p w:rsidR="00884576" w:rsidRDefault="00B62E24" w:rsidP="00B62E24">
      <w:r w:rsidRPr="00B936D0">
        <w:t>If you are removed from a group for either of the above reasons</w:t>
      </w:r>
      <w:r w:rsidR="000803AA">
        <w:t xml:space="preserve"> (failing to do the work or engaging in academic dishonesty)</w:t>
      </w:r>
      <w:r w:rsidRPr="00B936D0">
        <w:t xml:space="preserve">, you will automatically receive a zero (0) for the </w:t>
      </w:r>
      <w:r w:rsidRPr="00B936D0">
        <w:rPr>
          <w:b/>
        </w:rPr>
        <w:t>entire</w:t>
      </w:r>
      <w:r w:rsidRPr="00B936D0">
        <w:t xml:space="preserve"> portion of the course grade (20%) devoted to </w:t>
      </w:r>
      <w:r w:rsidR="00884576">
        <w:t xml:space="preserve">the specific assignment. </w:t>
      </w:r>
    </w:p>
    <w:p w:rsidR="00B62E24" w:rsidRPr="00B936D0" w:rsidRDefault="00B62E24" w:rsidP="00B62E24"/>
    <w:p w:rsidR="00B62E24" w:rsidRPr="00B936D0" w:rsidRDefault="00B62E24" w:rsidP="00B62E24">
      <w:r w:rsidRPr="00B936D0">
        <w:t>The Informative and Advocacy speeches are introduced in your textbook. The chapters will serve as your assignment sheets.</w:t>
      </w:r>
      <w:r>
        <w:t xml:space="preserve"> Specific expectations for content, structure, and delivery will be established during class. </w:t>
      </w:r>
      <w:r w:rsidRPr="00B936D0">
        <w:t xml:space="preserve"> </w:t>
      </w:r>
    </w:p>
    <w:p w:rsidR="00B62E24" w:rsidRPr="00B936D0" w:rsidRDefault="00B62E24" w:rsidP="00B62E24"/>
    <w:p w:rsidR="00B62E24" w:rsidRPr="00B936D0" w:rsidRDefault="00B62E24" w:rsidP="00B62E24">
      <w:r w:rsidRPr="00B936D0">
        <w:lastRenderedPageBreak/>
        <w:t>During these speaking rounds you will develop communication skills by developing a foundational vocabulary in the art of public communication and doing the actual presentations. In addition to such functional achievements, you will have the opportunity to learn about a wide variety of topics. Consequently, you are required to choose intellectually challenging and socially significant speech topics. Fantastic delivery cannot compensate for a common topic that lacks significance</w:t>
      </w:r>
      <w:r>
        <w:t>,</w:t>
      </w:r>
      <w:r w:rsidRPr="00B936D0">
        <w:t xml:space="preserve"> intellectual rigor, and/or research. </w:t>
      </w:r>
    </w:p>
    <w:p w:rsidR="00B62E24" w:rsidRPr="00B936D0" w:rsidRDefault="00B62E24" w:rsidP="00B62E24"/>
    <w:p w:rsidR="00B62E24" w:rsidRPr="00B936D0" w:rsidRDefault="00B62E24" w:rsidP="00B62E24">
      <w:r w:rsidRPr="00B936D0">
        <w:t xml:space="preserve">For extemporaneous speeches (the informative and advocacy speech), you will hand in a correctly formatted full-sentence outline with proper citations and a works cited page. </w:t>
      </w:r>
    </w:p>
    <w:p w:rsidR="00B62E24" w:rsidRPr="00B936D0" w:rsidRDefault="00B62E24" w:rsidP="00B62E24"/>
    <w:p w:rsidR="00B62E24" w:rsidRPr="00B936D0" w:rsidRDefault="00B62E24" w:rsidP="00B62E24">
      <w:r w:rsidRPr="00B936D0">
        <w:t xml:space="preserve">For the group presentations, you will hand in </w:t>
      </w:r>
      <w:r w:rsidRPr="00B936D0">
        <w:rPr>
          <w:i/>
        </w:rPr>
        <w:t xml:space="preserve">either </w:t>
      </w:r>
      <w:r w:rsidRPr="00B936D0">
        <w:t xml:space="preserve">a correctly formatted full-sentence outline </w:t>
      </w:r>
      <w:r w:rsidRPr="00B936D0">
        <w:rPr>
          <w:i/>
        </w:rPr>
        <w:t>or</w:t>
      </w:r>
      <w:r w:rsidRPr="00B936D0">
        <w:t xml:space="preserve"> a correctly formatted full-sentence manuscript. Both require proper citations and a works cited page. </w:t>
      </w:r>
    </w:p>
    <w:p w:rsidR="00B62E24" w:rsidRPr="00B936D0" w:rsidRDefault="00B62E24" w:rsidP="00B62E24"/>
    <w:p w:rsidR="00B62E24" w:rsidRPr="00B936D0" w:rsidRDefault="00B62E24" w:rsidP="00B62E24">
      <w:r w:rsidRPr="00B936D0">
        <w:t xml:space="preserve">These documents are required as proof of thoughtful preparation and will be used to give you the benefit of the doubt in cases where minor errors are made during the speech itself. They are also used to uphold basic standards of academic integrity. Failure to hand in the required written work on the day of your speech (immediately before or after your speech) will result in the recording of a zero (0) for the entire assignment. </w:t>
      </w:r>
    </w:p>
    <w:p w:rsidR="00B62E24" w:rsidRPr="00B936D0" w:rsidRDefault="00B62E24" w:rsidP="00B62E24"/>
    <w:p w:rsidR="00B62E24" w:rsidRPr="00B936D0" w:rsidRDefault="00B62E24" w:rsidP="00B62E24">
      <w:pPr>
        <w:ind w:hanging="180"/>
        <w:rPr>
          <w:b/>
        </w:rPr>
      </w:pPr>
      <w:r w:rsidRPr="00B936D0">
        <w:rPr>
          <w:b/>
        </w:rPr>
        <w:t>Goals / Reflection Paper:</w:t>
      </w:r>
    </w:p>
    <w:p w:rsidR="00B62E24" w:rsidRPr="00B936D0" w:rsidRDefault="00B62E24" w:rsidP="00B62E24">
      <w:r w:rsidRPr="00B936D0">
        <w:t>You will write a two part essay for this course. At the beginning of the semester, you are to:</w:t>
      </w:r>
    </w:p>
    <w:p w:rsidR="00B62E24" w:rsidRPr="00B936D0" w:rsidRDefault="00B62E24" w:rsidP="00B62E24">
      <w:pPr>
        <w:widowControl w:val="0"/>
        <w:numPr>
          <w:ilvl w:val="0"/>
          <w:numId w:val="9"/>
        </w:numPr>
        <w:overflowPunct w:val="0"/>
        <w:adjustRightInd w:val="0"/>
      </w:pPr>
      <w:r w:rsidRPr="00B936D0">
        <w:t>provide a list of 10 positive and 10 negative traits of public speakers</w:t>
      </w:r>
    </w:p>
    <w:p w:rsidR="00B62E24" w:rsidRPr="00B936D0" w:rsidRDefault="00B62E24" w:rsidP="00B62E24">
      <w:pPr>
        <w:widowControl w:val="0"/>
        <w:numPr>
          <w:ilvl w:val="0"/>
          <w:numId w:val="9"/>
        </w:numPr>
        <w:overflowPunct w:val="0"/>
        <w:adjustRightInd w:val="0"/>
      </w:pPr>
      <w:r w:rsidRPr="00B936D0">
        <w:t>provide a candid evaluation of your strengths and weaknesses as a speaker</w:t>
      </w:r>
      <w:r w:rsidR="00C530B8">
        <w:t xml:space="preserve"> in </w:t>
      </w:r>
      <w:r w:rsidR="003877E7">
        <w:t xml:space="preserve">public contexts including individual speeches, group speeches, and class discussions </w:t>
      </w:r>
    </w:p>
    <w:p w:rsidR="00B62E24" w:rsidRPr="00B936D0" w:rsidRDefault="00B62E24" w:rsidP="00B62E24">
      <w:pPr>
        <w:widowControl w:val="0"/>
        <w:numPr>
          <w:ilvl w:val="0"/>
          <w:numId w:val="9"/>
        </w:numPr>
        <w:overflowPunct w:val="0"/>
        <w:adjustRightInd w:val="0"/>
      </w:pPr>
      <w:r w:rsidRPr="00B936D0">
        <w:t xml:space="preserve">identify 2 or 3 specific areas that you intend to improve on in this course </w:t>
      </w:r>
    </w:p>
    <w:p w:rsidR="00B62E24" w:rsidRPr="00B936D0" w:rsidRDefault="00B62E24" w:rsidP="00B62E24">
      <w:pPr>
        <w:ind w:left="720"/>
      </w:pPr>
    </w:p>
    <w:p w:rsidR="00B62E24" w:rsidRPr="00B936D0" w:rsidRDefault="00B62E24" w:rsidP="00B62E24">
      <w:r w:rsidRPr="00B936D0">
        <w:t xml:space="preserve">At the end of the semester, you are to: </w:t>
      </w:r>
    </w:p>
    <w:p w:rsidR="00B62E24" w:rsidRPr="00B936D0" w:rsidRDefault="00B62E24" w:rsidP="00B62E24">
      <w:pPr>
        <w:widowControl w:val="0"/>
        <w:numPr>
          <w:ilvl w:val="0"/>
          <w:numId w:val="8"/>
        </w:numPr>
        <w:overflowPunct w:val="0"/>
        <w:adjustRightInd w:val="0"/>
      </w:pPr>
      <w:r w:rsidRPr="00B936D0">
        <w:t>Discuss the positive aspects of the speeches you delivered throughout the semester</w:t>
      </w:r>
    </w:p>
    <w:p w:rsidR="00B62E24" w:rsidRPr="00B936D0" w:rsidRDefault="00B62E24" w:rsidP="00B62E24">
      <w:pPr>
        <w:widowControl w:val="0"/>
        <w:numPr>
          <w:ilvl w:val="0"/>
          <w:numId w:val="8"/>
        </w:numPr>
        <w:overflowPunct w:val="0"/>
        <w:adjustRightInd w:val="0"/>
      </w:pPr>
      <w:r w:rsidRPr="00B936D0">
        <w:t>Provide a list of 5 of the best speaking traits that you observed in the speaking rounds with at least 3 names identified next to each trait</w:t>
      </w:r>
    </w:p>
    <w:p w:rsidR="00B62E24" w:rsidRPr="00B936D0" w:rsidRDefault="00B62E24" w:rsidP="00B62E24">
      <w:pPr>
        <w:widowControl w:val="0"/>
        <w:numPr>
          <w:ilvl w:val="0"/>
          <w:numId w:val="8"/>
        </w:numPr>
        <w:overflowPunct w:val="0"/>
        <w:adjustRightInd w:val="0"/>
      </w:pPr>
      <w:r w:rsidRPr="00B936D0">
        <w:t>Discuss, in 1-2 paragraphs, 2 or 3 of the topics that you found most engaging / challenging / important</w:t>
      </w:r>
    </w:p>
    <w:p w:rsidR="00B62E24" w:rsidRPr="00B936D0" w:rsidRDefault="00B62E24" w:rsidP="00B62E24"/>
    <w:p w:rsidR="00B62E24" w:rsidRPr="00B936D0" w:rsidRDefault="00B62E24" w:rsidP="00B62E24">
      <w:pPr>
        <w:ind w:hanging="180"/>
        <w:rPr>
          <w:b/>
          <w:bCs/>
        </w:rPr>
      </w:pPr>
      <w:r w:rsidRPr="00B936D0">
        <w:rPr>
          <w:b/>
          <w:bCs/>
        </w:rPr>
        <w:t>Participation:</w:t>
      </w:r>
    </w:p>
    <w:p w:rsidR="00B62E24" w:rsidRPr="00B936D0" w:rsidRDefault="00B62E24" w:rsidP="00B62E24">
      <w:r w:rsidRPr="00B936D0">
        <w:t>Participation is critical in a course such as this. Attendance is the prerequisite for earning points, but is not enough. You earn participation points for being attentive and participating in class. Participation may involve asking informed questions or providing informed answers. An informed question or answer is one that indicates that the student has come to class having read and reflected on the assigned readings. I consider the contributions of students that ask informed questions and students that are able to answer them as equally valuable.</w:t>
      </w:r>
    </w:p>
    <w:p w:rsidR="00B62E24" w:rsidRPr="00B936D0" w:rsidRDefault="00B62E24" w:rsidP="00B62E24"/>
    <w:p w:rsidR="00B62E24" w:rsidRPr="00B936D0" w:rsidRDefault="00B62E24" w:rsidP="00B62E24">
      <w:pPr>
        <w:ind w:hanging="180"/>
      </w:pPr>
      <w:r w:rsidRPr="00B936D0">
        <w:rPr>
          <w:b/>
        </w:rPr>
        <w:t>Preparation / Reading Completion</w:t>
      </w:r>
      <w:r w:rsidRPr="00B936D0">
        <w:rPr>
          <w:b/>
          <w:bCs/>
        </w:rPr>
        <w:t>:</w:t>
      </w:r>
    </w:p>
    <w:p w:rsidR="00B62E24" w:rsidRPr="00B936D0" w:rsidRDefault="00B62E24" w:rsidP="00B62E24">
      <w:r w:rsidRPr="00B936D0">
        <w:t xml:space="preserve">You are expected to complete the assigned reading before </w:t>
      </w:r>
      <w:r w:rsidRPr="00B936D0">
        <w:rPr>
          <w:b/>
        </w:rPr>
        <w:t xml:space="preserve">every </w:t>
      </w:r>
      <w:r w:rsidRPr="00B936D0">
        <w:t xml:space="preserve">class period in which reading is assigned. Reading completion means reading the chapter from start to finish, not skimming, glancing at bulleted text, or looking over the chapter intro/conclusion. </w:t>
      </w:r>
    </w:p>
    <w:p w:rsidR="00B62E24" w:rsidRPr="00B936D0" w:rsidRDefault="00B62E24" w:rsidP="00B62E24"/>
    <w:p w:rsidR="00B62E24" w:rsidRPr="00B936D0" w:rsidRDefault="00B62E24" w:rsidP="00B62E24">
      <w:r>
        <w:t xml:space="preserve">A maximum of 8 </w:t>
      </w:r>
      <w:r w:rsidRPr="00B936D0">
        <w:t xml:space="preserve">unannounced quizzes </w:t>
      </w:r>
      <w:r>
        <w:t>may</w:t>
      </w:r>
      <w:r w:rsidRPr="00B936D0">
        <w:t xml:space="preserve"> be given throughout the course of the semester. Quizzes will cover assigned readings. Students who prepare themselves properly will </w:t>
      </w:r>
      <w:r>
        <w:t xml:space="preserve">find these to be extremely fair and will </w:t>
      </w:r>
      <w:r w:rsidRPr="00B936D0">
        <w:t xml:space="preserve">do exceptionally well. </w:t>
      </w:r>
    </w:p>
    <w:p w:rsidR="00B62E24" w:rsidRPr="00B936D0" w:rsidRDefault="00B62E24" w:rsidP="00B62E24"/>
    <w:p w:rsidR="00B62E24" w:rsidRDefault="00B62E24" w:rsidP="00B62E24">
      <w:r>
        <w:t xml:space="preserve">D/F grades on quizzes will lower the preparation / reading completion portion of the course grade, which comprises 20% of the course grade. </w:t>
      </w:r>
      <w:r>
        <w:br/>
      </w:r>
    </w:p>
    <w:p w:rsidR="00B62E24" w:rsidRDefault="00B62E24" w:rsidP="00B62E24">
      <w:pPr>
        <w:ind w:firstLine="720"/>
      </w:pPr>
      <w:r w:rsidRPr="00B936D0">
        <w:t xml:space="preserve">Earning 60% or less on one quiz: </w:t>
      </w:r>
      <w:r w:rsidRPr="00B936D0">
        <w:tab/>
      </w:r>
      <w:r w:rsidRPr="00B936D0">
        <w:tab/>
      </w:r>
      <w:r>
        <w:t>-write a summary of the reading</w:t>
      </w:r>
    </w:p>
    <w:p w:rsidR="00B62E24" w:rsidRPr="00B936D0" w:rsidRDefault="00B62E24" w:rsidP="00B62E24">
      <w:pPr>
        <w:ind w:firstLine="720"/>
      </w:pPr>
      <w:r>
        <w:t>Earning 60% or less on two quizzes:</w:t>
      </w:r>
      <w:r>
        <w:tab/>
      </w:r>
      <w:r>
        <w:tab/>
      </w:r>
      <w:r w:rsidRPr="00B936D0">
        <w:t>-</w:t>
      </w:r>
      <w:r>
        <w:t>25</w:t>
      </w:r>
      <w:r w:rsidRPr="00B936D0">
        <w:t xml:space="preserve">% of </w:t>
      </w:r>
      <w:r>
        <w:t>preparation</w:t>
      </w:r>
      <w:r w:rsidRPr="00B936D0">
        <w:t xml:space="preserve"> grade</w:t>
      </w:r>
    </w:p>
    <w:p w:rsidR="00B62E24" w:rsidRPr="00B936D0" w:rsidRDefault="00B62E24" w:rsidP="00B62E24">
      <w:pPr>
        <w:ind w:firstLine="720"/>
      </w:pPr>
      <w:r w:rsidRPr="00B936D0">
        <w:t>Earning 60</w:t>
      </w:r>
      <w:r>
        <w:t>% or less on three</w:t>
      </w:r>
      <w:r w:rsidRPr="00B936D0">
        <w:t xml:space="preserve"> q</w:t>
      </w:r>
      <w:r>
        <w:t xml:space="preserve">uizzes: </w:t>
      </w:r>
      <w:r>
        <w:tab/>
        <w:t>-50</w:t>
      </w:r>
      <w:r w:rsidRPr="00B936D0">
        <w:t xml:space="preserve">% of </w:t>
      </w:r>
      <w:r>
        <w:t xml:space="preserve">preparation </w:t>
      </w:r>
      <w:r w:rsidRPr="00B936D0">
        <w:t>grade</w:t>
      </w:r>
    </w:p>
    <w:p w:rsidR="00B62E24" w:rsidRPr="00B936D0" w:rsidRDefault="00B62E24" w:rsidP="00B62E24">
      <w:pPr>
        <w:ind w:firstLine="720"/>
      </w:pPr>
      <w:r w:rsidRPr="00B936D0">
        <w:t>Earning 60%</w:t>
      </w:r>
      <w:r>
        <w:t xml:space="preserve"> or less on four quizzes:  </w:t>
      </w:r>
      <w:r>
        <w:tab/>
        <w:t>-75% of preparation</w:t>
      </w:r>
      <w:r w:rsidRPr="00B936D0">
        <w:t xml:space="preserve"> grade</w:t>
      </w:r>
    </w:p>
    <w:p w:rsidR="00B62E24" w:rsidRPr="00B936D0" w:rsidRDefault="00B62E24" w:rsidP="00B62E24">
      <w:pPr>
        <w:ind w:firstLine="720"/>
      </w:pPr>
      <w:r w:rsidRPr="00B936D0">
        <w:t>Earning 60</w:t>
      </w:r>
      <w:r>
        <w:t>% or less on five</w:t>
      </w:r>
      <w:r w:rsidRPr="00B936D0">
        <w:t xml:space="preserve"> quizzes: </w:t>
      </w:r>
      <w:r w:rsidRPr="00B936D0">
        <w:tab/>
      </w:r>
      <w:r>
        <w:tab/>
      </w:r>
      <w:r w:rsidRPr="00B936D0">
        <w:t>-</w:t>
      </w:r>
      <w:r>
        <w:t>100</w:t>
      </w:r>
      <w:r w:rsidRPr="00B936D0">
        <w:t xml:space="preserve">% of </w:t>
      </w:r>
      <w:r>
        <w:t xml:space="preserve">preparation </w:t>
      </w:r>
      <w:r w:rsidRPr="00B936D0">
        <w:t>grade</w:t>
      </w:r>
    </w:p>
    <w:p w:rsidR="00B62E24" w:rsidRPr="00B936D0" w:rsidRDefault="00B62E24" w:rsidP="00B62E24"/>
    <w:p w:rsidR="00B62E24" w:rsidRPr="00B936D0" w:rsidRDefault="00B62E24" w:rsidP="00B62E24">
      <w:r>
        <w:t>You</w:t>
      </w:r>
      <w:r w:rsidRPr="00B936D0">
        <w:t xml:space="preserve"> may miss one quiz without penalty</w:t>
      </w:r>
      <w:r>
        <w:t xml:space="preserve"> due to being absent. In this case, you need to submit a 1-2 page summary of the reading. </w:t>
      </w:r>
      <w:r w:rsidRPr="00B936D0">
        <w:t xml:space="preserve">A second missed quiz will count as a failed quiz grade. </w:t>
      </w:r>
    </w:p>
    <w:p w:rsidR="00B62E24" w:rsidRPr="00B936D0" w:rsidRDefault="00B62E24" w:rsidP="00B62E24"/>
    <w:p w:rsidR="00B62E24" w:rsidRPr="00B936D0" w:rsidRDefault="00B62E24" w:rsidP="00B62E24">
      <w:r w:rsidRPr="00B936D0">
        <w:t xml:space="preserve">Consideration may be given to students who miss a second quiz due to university sanctioned absences. Such consideration requires (a) proper notification of the absence presented in writing prior to the absence (b) a track record with evidence of preparation for class as discerned through other quiz scores and participation. </w:t>
      </w:r>
    </w:p>
    <w:p w:rsidR="00B62E24" w:rsidRPr="00B936D0" w:rsidRDefault="00B62E24" w:rsidP="00B62E24"/>
    <w:p w:rsidR="00B62E24" w:rsidRDefault="00B62E24" w:rsidP="00B62E24">
      <w:r w:rsidRPr="00B936D0">
        <w:t>This portion of the grade may be adjusted positively or negatively by apparent preparation or lack thereof demonstrated during in-class discussions.</w:t>
      </w:r>
    </w:p>
    <w:p w:rsidR="00B62E24" w:rsidRDefault="00B62E24" w:rsidP="00B62E24">
      <w:pPr>
        <w:rPr>
          <w:b/>
        </w:rPr>
      </w:pPr>
    </w:p>
    <w:p w:rsidR="00B62E24" w:rsidRPr="00542746" w:rsidRDefault="00B62E24" w:rsidP="00B62E24">
      <w:pPr>
        <w:rPr>
          <w:b/>
        </w:rPr>
      </w:pPr>
      <w:r w:rsidRPr="00542746">
        <w:rPr>
          <w:b/>
        </w:rPr>
        <w:t>Grading:</w:t>
      </w:r>
    </w:p>
    <w:p w:rsidR="00B62E24" w:rsidRPr="00B936D0" w:rsidRDefault="00B62E24" w:rsidP="00B62E24">
      <w:r w:rsidRPr="00B936D0">
        <w:t xml:space="preserve">+/- Grades may be used in this course. </w:t>
      </w:r>
    </w:p>
    <w:p w:rsidR="00E045EC" w:rsidRDefault="00E045EC" w:rsidP="00B62E24">
      <w:pPr>
        <w:jc w:val="both"/>
      </w:pPr>
    </w:p>
    <w:p w:rsidR="00B62E24" w:rsidRPr="00542746" w:rsidRDefault="00B62E24" w:rsidP="00B62E24">
      <w:pPr>
        <w:jc w:val="both"/>
      </w:pPr>
      <w:r w:rsidRPr="00542746">
        <w:t>A</w:t>
      </w:r>
      <w:r w:rsidRPr="00542746">
        <w:tab/>
        <w:t>93-100</w:t>
      </w:r>
      <w:r w:rsidRPr="00542746">
        <w:tab/>
      </w:r>
      <w:r w:rsidRPr="00542746">
        <w:tab/>
      </w:r>
      <w:r w:rsidRPr="00542746">
        <w:tab/>
        <w:t>C+</w:t>
      </w:r>
      <w:r w:rsidRPr="00542746">
        <w:tab/>
        <w:t>77-79.9</w:t>
      </w:r>
    </w:p>
    <w:p w:rsidR="00B62E24" w:rsidRPr="00542746" w:rsidRDefault="00B62E24" w:rsidP="00B62E24">
      <w:pPr>
        <w:jc w:val="both"/>
      </w:pPr>
      <w:r>
        <w:t>A-</w:t>
      </w:r>
      <w:r>
        <w:tab/>
        <w:t>90-92.9</w:t>
      </w:r>
      <w:r>
        <w:tab/>
      </w:r>
      <w:r>
        <w:tab/>
        <w:t>C</w:t>
      </w:r>
      <w:r>
        <w:tab/>
        <w:t>73</w:t>
      </w:r>
      <w:r w:rsidRPr="00542746">
        <w:t>-76.9</w:t>
      </w:r>
    </w:p>
    <w:p w:rsidR="00B62E24" w:rsidRPr="00542746" w:rsidRDefault="00B62E24" w:rsidP="00B62E24">
      <w:pPr>
        <w:jc w:val="both"/>
      </w:pPr>
      <w:r w:rsidRPr="00542746">
        <w:t>B+</w:t>
      </w:r>
      <w:r w:rsidRPr="00542746">
        <w:tab/>
        <w:t>87-89.9</w:t>
      </w:r>
      <w:r w:rsidRPr="00542746">
        <w:tab/>
      </w:r>
      <w:r w:rsidRPr="00542746">
        <w:tab/>
      </w:r>
      <w:r>
        <w:t>C-</w:t>
      </w:r>
      <w:r w:rsidRPr="00542746">
        <w:tab/>
      </w:r>
      <w:r>
        <w:t>70</w:t>
      </w:r>
      <w:r w:rsidRPr="00542746">
        <w:t>-</w:t>
      </w:r>
      <w:r>
        <w:t>72.9</w:t>
      </w:r>
    </w:p>
    <w:p w:rsidR="00B62E24" w:rsidRPr="00542746" w:rsidRDefault="00B62E24" w:rsidP="00B62E24">
      <w:pPr>
        <w:jc w:val="both"/>
      </w:pPr>
      <w:r w:rsidRPr="00542746">
        <w:t>B</w:t>
      </w:r>
      <w:r w:rsidRPr="00542746">
        <w:tab/>
        <w:t>84-86</w:t>
      </w:r>
      <w:r w:rsidRPr="00542746">
        <w:tab/>
      </w:r>
      <w:r w:rsidRPr="00542746">
        <w:tab/>
      </w:r>
      <w:r w:rsidRPr="00542746">
        <w:tab/>
      </w:r>
      <w:r>
        <w:t>D</w:t>
      </w:r>
      <w:r>
        <w:tab/>
        <w:t>60-69.9</w:t>
      </w:r>
    </w:p>
    <w:p w:rsidR="00B62E24" w:rsidRDefault="00B62E24" w:rsidP="00B62E24">
      <w:pPr>
        <w:jc w:val="both"/>
      </w:pPr>
      <w:r w:rsidRPr="00542746">
        <w:t>B-</w:t>
      </w:r>
      <w:r w:rsidRPr="00542746">
        <w:tab/>
        <w:t>80-83.9</w:t>
      </w:r>
      <w:r w:rsidRPr="00542746">
        <w:tab/>
      </w:r>
      <w:r w:rsidRPr="00542746">
        <w:tab/>
      </w:r>
      <w:r>
        <w:t>F          &lt;60</w:t>
      </w:r>
    </w:p>
    <w:p w:rsidR="00B62E24" w:rsidRPr="00542746" w:rsidRDefault="00B62E24" w:rsidP="00B62E24">
      <w:pPr>
        <w:ind w:left="2160" w:firstLine="720"/>
        <w:jc w:val="both"/>
      </w:pPr>
      <w:r w:rsidRPr="00542746">
        <w:t>I</w:t>
      </w:r>
      <w:r w:rsidRPr="00542746">
        <w:tab/>
      </w:r>
      <w:proofErr w:type="gramStart"/>
      <w:r w:rsidRPr="00542746">
        <w:t>Rarely</w:t>
      </w:r>
      <w:proofErr w:type="gramEnd"/>
      <w:r w:rsidRPr="00542746">
        <w:t xml:space="preserve"> assigned</w:t>
      </w:r>
    </w:p>
    <w:p w:rsidR="00B62E24" w:rsidRDefault="00B62E24" w:rsidP="00B62E24">
      <w:pPr>
        <w:jc w:val="both"/>
      </w:pPr>
    </w:p>
    <w:p w:rsidR="00B62E24" w:rsidRPr="00B936D0" w:rsidRDefault="00B62E24" w:rsidP="00B62E24">
      <w:r w:rsidRPr="00B936D0">
        <w:t xml:space="preserve">Speech of Self Introduction </w:t>
      </w:r>
      <w:r>
        <w:tab/>
      </w:r>
      <w:r>
        <w:tab/>
      </w:r>
      <w:r>
        <w:tab/>
      </w:r>
      <w:r>
        <w:tab/>
        <w:t>Expected for a passing grade</w:t>
      </w:r>
    </w:p>
    <w:p w:rsidR="00B62E24" w:rsidRPr="00B936D0" w:rsidRDefault="00B62E24" w:rsidP="00B62E24">
      <w:r w:rsidRPr="00B936D0">
        <w:t xml:space="preserve">Panel Discussions / Group Presentation </w:t>
      </w:r>
      <w:r>
        <w:tab/>
      </w:r>
      <w:r>
        <w:tab/>
      </w:r>
      <w:r w:rsidRPr="00B936D0">
        <w:t>20%</w:t>
      </w:r>
    </w:p>
    <w:p w:rsidR="00B62E24" w:rsidRPr="00B936D0" w:rsidRDefault="00B62E24" w:rsidP="00B62E24">
      <w:r w:rsidRPr="00B936D0">
        <w:t xml:space="preserve">Informative Speech: extemporaneous with outline </w:t>
      </w:r>
      <w:r>
        <w:tab/>
      </w:r>
      <w:r w:rsidRPr="00B936D0">
        <w:t>20%</w:t>
      </w:r>
    </w:p>
    <w:p w:rsidR="00B62E24" w:rsidRPr="00B936D0" w:rsidRDefault="00B62E24" w:rsidP="00B62E24">
      <w:r w:rsidRPr="00B936D0">
        <w:t xml:space="preserve">Advocacy Speech: extemporaneous with outline </w:t>
      </w:r>
      <w:r>
        <w:tab/>
      </w:r>
      <w:r w:rsidRPr="00B936D0">
        <w:t>20%</w:t>
      </w:r>
    </w:p>
    <w:p w:rsidR="00B62E24" w:rsidRPr="00B936D0" w:rsidRDefault="00B62E24" w:rsidP="00B62E24">
      <w:r w:rsidRPr="00B936D0">
        <w:t xml:space="preserve">Preparation / Reading Completion </w:t>
      </w:r>
      <w:r>
        <w:tab/>
      </w:r>
      <w:r>
        <w:tab/>
      </w:r>
      <w:r>
        <w:tab/>
      </w:r>
      <w:r w:rsidRPr="00B936D0">
        <w:t>20%</w:t>
      </w:r>
    </w:p>
    <w:p w:rsidR="00B62E24" w:rsidRPr="00B936D0" w:rsidRDefault="00B62E24" w:rsidP="00B62E24">
      <w:r w:rsidRPr="00B936D0">
        <w:t xml:space="preserve">Participation </w:t>
      </w:r>
      <w:r>
        <w:tab/>
      </w:r>
      <w:r>
        <w:tab/>
      </w:r>
      <w:r>
        <w:tab/>
      </w:r>
      <w:r>
        <w:tab/>
      </w:r>
      <w:r>
        <w:tab/>
      </w:r>
      <w:r>
        <w:tab/>
      </w:r>
      <w:r w:rsidRPr="00B936D0">
        <w:t>10%</w:t>
      </w:r>
    </w:p>
    <w:p w:rsidR="00B62E24" w:rsidRPr="00B936D0" w:rsidRDefault="00B62E24" w:rsidP="00B62E24">
      <w:r w:rsidRPr="00B936D0">
        <w:t xml:space="preserve">Goals / Reflection Paper </w:t>
      </w:r>
      <w:r>
        <w:tab/>
      </w:r>
      <w:r>
        <w:tab/>
      </w:r>
      <w:r>
        <w:tab/>
      </w:r>
      <w:r>
        <w:tab/>
      </w:r>
      <w:r w:rsidRPr="00B936D0">
        <w:t>10%</w:t>
      </w:r>
    </w:p>
    <w:p w:rsidR="00B62E24" w:rsidRDefault="00B62E24" w:rsidP="00B62E24">
      <w:pPr>
        <w:jc w:val="both"/>
      </w:pPr>
    </w:p>
    <w:p w:rsidR="00B62E24" w:rsidRPr="000B4252" w:rsidRDefault="00B62E24" w:rsidP="00B62E24">
      <w:pPr>
        <w:rPr>
          <w:color w:val="000000" w:themeColor="text1"/>
        </w:rPr>
      </w:pPr>
    </w:p>
    <w:p w:rsidR="00B62E24" w:rsidRDefault="00B62E24" w:rsidP="00B62E24"/>
    <w:tbl>
      <w:tblPr>
        <w:tblW w:w="9180" w:type="dxa"/>
        <w:tblInd w:w="108" w:type="dxa"/>
        <w:tblBorders>
          <w:insideH w:val="single" w:sz="18" w:space="0" w:color="FFFFFF"/>
          <w:insideV w:val="single" w:sz="18" w:space="0" w:color="FFFFFF"/>
        </w:tblBorders>
        <w:tblLayout w:type="fixed"/>
        <w:tblLook w:val="00A0" w:firstRow="1" w:lastRow="0" w:firstColumn="1" w:lastColumn="0" w:noHBand="0" w:noVBand="0"/>
      </w:tblPr>
      <w:tblGrid>
        <w:gridCol w:w="450"/>
        <w:gridCol w:w="1350"/>
        <w:gridCol w:w="990"/>
        <w:gridCol w:w="4050"/>
        <w:gridCol w:w="2340"/>
      </w:tblGrid>
      <w:tr w:rsidR="00B62E24" w:rsidTr="00E045EC">
        <w:trPr>
          <w:cantSplit/>
          <w:trHeight w:val="720"/>
        </w:trPr>
        <w:tc>
          <w:tcPr>
            <w:tcW w:w="9180" w:type="dxa"/>
            <w:gridSpan w:val="5"/>
            <w:tcBorders>
              <w:top w:val="single" w:sz="8" w:space="0" w:color="auto"/>
              <w:left w:val="nil"/>
              <w:bottom w:val="single" w:sz="8" w:space="0" w:color="auto"/>
              <w:right w:val="nil"/>
            </w:tcBorders>
            <w:shd w:val="clear" w:color="auto" w:fill="D9D9D9"/>
            <w:vAlign w:val="center"/>
          </w:tcPr>
          <w:p w:rsidR="00B62E24" w:rsidRDefault="00B62E24" w:rsidP="00E045EC">
            <w:pPr>
              <w:jc w:val="center"/>
              <w:rPr>
                <w:rFonts w:ascii="Garamond" w:hAnsi="Garamond"/>
                <w:b/>
                <w:smallCaps/>
                <w:sz w:val="28"/>
              </w:rPr>
            </w:pPr>
            <w:r>
              <w:rPr>
                <w:rFonts w:ascii="Garamond" w:hAnsi="Garamond"/>
                <w:b/>
                <w:smallCaps/>
                <w:sz w:val="28"/>
              </w:rPr>
              <w:lastRenderedPageBreak/>
              <w:t xml:space="preserve">COMM </w:t>
            </w:r>
            <w:r w:rsidR="00E045EC">
              <w:rPr>
                <w:rFonts w:ascii="Garamond" w:hAnsi="Garamond"/>
                <w:b/>
                <w:smallCaps/>
                <w:sz w:val="28"/>
              </w:rPr>
              <w:t>2005</w:t>
            </w:r>
            <w:r>
              <w:rPr>
                <w:rFonts w:ascii="Garamond" w:hAnsi="Garamond"/>
                <w:b/>
                <w:smallCaps/>
                <w:sz w:val="28"/>
              </w:rPr>
              <w:t xml:space="preserve">: </w:t>
            </w:r>
            <w:r w:rsidR="00E045EC">
              <w:rPr>
                <w:rFonts w:ascii="Garamond" w:hAnsi="Garamond"/>
                <w:b/>
                <w:smallCaps/>
                <w:sz w:val="28"/>
              </w:rPr>
              <w:t>Honors Communication Seminar</w:t>
            </w:r>
          </w:p>
          <w:p w:rsidR="00B62E24" w:rsidRDefault="00B62E24" w:rsidP="00E045EC">
            <w:pPr>
              <w:rPr>
                <w:sz w:val="20"/>
              </w:rPr>
            </w:pPr>
            <w:r>
              <w:t>*Schedule may change</w:t>
            </w:r>
          </w:p>
          <w:p w:rsidR="00B62E24" w:rsidRDefault="00B62E24" w:rsidP="00E045EC">
            <w:r>
              <w:t>* Complete Assigned Readings before class on the day that they are listed</w:t>
            </w:r>
          </w:p>
          <w:p w:rsidR="00B62E24" w:rsidRDefault="00B62E24" w:rsidP="00E045EC">
            <w:pPr>
              <w:overflowPunct w:val="0"/>
              <w:autoSpaceDE w:val="0"/>
              <w:autoSpaceDN w:val="0"/>
              <w:adjustRightInd w:val="0"/>
              <w:jc w:val="center"/>
              <w:rPr>
                <w:rFonts w:ascii="Garamond" w:hAnsi="Garamond"/>
                <w:b/>
                <w:smallCaps/>
              </w:rPr>
            </w:pPr>
          </w:p>
        </w:tc>
      </w:tr>
      <w:tr w:rsidR="00B62E24" w:rsidTr="00E045EC">
        <w:trPr>
          <w:cantSplit/>
          <w:trHeight w:val="322"/>
        </w:trPr>
        <w:tc>
          <w:tcPr>
            <w:tcW w:w="450" w:type="dxa"/>
            <w:tcBorders>
              <w:top w:val="single" w:sz="8" w:space="0" w:color="auto"/>
              <w:left w:val="nil"/>
              <w:bottom w:val="single" w:sz="8" w:space="0" w:color="auto"/>
              <w:right w:val="double" w:sz="4" w:space="0" w:color="auto"/>
            </w:tcBorders>
            <w:vAlign w:val="center"/>
          </w:tcPr>
          <w:p w:rsidR="00B62E24" w:rsidRDefault="00B62E24" w:rsidP="00E045EC">
            <w:pPr>
              <w:tabs>
                <w:tab w:val="left" w:pos="-5868"/>
                <w:tab w:val="left" w:pos="0"/>
              </w:tabs>
              <w:overflowPunct w:val="0"/>
              <w:autoSpaceDE w:val="0"/>
              <w:autoSpaceDN w:val="0"/>
              <w:adjustRightInd w:val="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B62E24" w:rsidRDefault="00B62E24" w:rsidP="00E045EC">
            <w:pPr>
              <w:overflowPunct w:val="0"/>
              <w:autoSpaceDE w:val="0"/>
              <w:autoSpaceDN w:val="0"/>
              <w:adjustRightInd w:val="0"/>
              <w:jc w:val="center"/>
              <w:rPr>
                <w:rFonts w:ascii="Garamond" w:hAnsi="Garamond"/>
                <w:b/>
              </w:rPr>
            </w:pPr>
            <w:r>
              <w:rPr>
                <w:rFonts w:ascii="Garamond" w:hAnsi="Garamond"/>
                <w:b/>
              </w:rPr>
              <w:t>Day</w:t>
            </w:r>
          </w:p>
        </w:tc>
        <w:tc>
          <w:tcPr>
            <w:tcW w:w="990" w:type="dxa"/>
            <w:tcBorders>
              <w:top w:val="single" w:sz="8" w:space="0" w:color="auto"/>
              <w:left w:val="nil"/>
              <w:bottom w:val="single" w:sz="8" w:space="0" w:color="auto"/>
              <w:right w:val="single" w:sz="8" w:space="0" w:color="auto"/>
            </w:tcBorders>
            <w:vAlign w:val="center"/>
            <w:hideMark/>
          </w:tcPr>
          <w:p w:rsidR="00B62E24" w:rsidRDefault="00B62E24" w:rsidP="00E045EC">
            <w:pPr>
              <w:overflowPunct w:val="0"/>
              <w:autoSpaceDE w:val="0"/>
              <w:autoSpaceDN w:val="0"/>
              <w:adjustRightInd w:val="0"/>
              <w:jc w:val="center"/>
              <w:rPr>
                <w:rFonts w:ascii="Garamond" w:hAnsi="Garamond"/>
                <w:b/>
              </w:rPr>
            </w:pPr>
            <w:r>
              <w:rPr>
                <w:rFonts w:ascii="Garamond" w:hAnsi="Garamond"/>
                <w:b/>
              </w:rPr>
              <w:t>Date</w:t>
            </w:r>
          </w:p>
        </w:tc>
        <w:tc>
          <w:tcPr>
            <w:tcW w:w="4050" w:type="dxa"/>
            <w:tcBorders>
              <w:top w:val="single" w:sz="8" w:space="0" w:color="auto"/>
              <w:left w:val="nil"/>
              <w:bottom w:val="single" w:sz="8" w:space="0" w:color="auto"/>
              <w:right w:val="single" w:sz="8" w:space="0" w:color="auto"/>
            </w:tcBorders>
            <w:vAlign w:val="center"/>
            <w:hideMark/>
          </w:tcPr>
          <w:p w:rsidR="00B62E24" w:rsidRDefault="00B62E24" w:rsidP="00E045EC">
            <w:pPr>
              <w:overflowPunct w:val="0"/>
              <w:autoSpaceDE w:val="0"/>
              <w:autoSpaceDN w:val="0"/>
              <w:adjustRightInd w:val="0"/>
              <w:jc w:val="center"/>
              <w:rPr>
                <w:rFonts w:ascii="Garamond" w:hAnsi="Garamond"/>
                <w:b/>
              </w:rPr>
            </w:pPr>
            <w:r>
              <w:rPr>
                <w:rFonts w:ascii="Garamond" w:hAnsi="Garamond"/>
                <w:b/>
              </w:rPr>
              <w:t>Meeting Topic</w:t>
            </w:r>
          </w:p>
        </w:tc>
        <w:tc>
          <w:tcPr>
            <w:tcW w:w="2340" w:type="dxa"/>
            <w:tcBorders>
              <w:top w:val="single" w:sz="8" w:space="0" w:color="auto"/>
              <w:left w:val="nil"/>
              <w:bottom w:val="single" w:sz="8" w:space="0" w:color="auto"/>
              <w:right w:val="nil"/>
            </w:tcBorders>
            <w:vAlign w:val="center"/>
            <w:hideMark/>
          </w:tcPr>
          <w:p w:rsidR="00B62E24" w:rsidRDefault="00B62E24" w:rsidP="00E045EC">
            <w:pPr>
              <w:overflowPunct w:val="0"/>
              <w:autoSpaceDE w:val="0"/>
              <w:autoSpaceDN w:val="0"/>
              <w:adjustRightInd w:val="0"/>
              <w:jc w:val="center"/>
              <w:rPr>
                <w:rFonts w:ascii="Garamond" w:hAnsi="Garamond"/>
                <w:b/>
              </w:rPr>
            </w:pPr>
            <w:r>
              <w:rPr>
                <w:rFonts w:ascii="Garamond" w:hAnsi="Garamond"/>
                <w:b/>
              </w:rPr>
              <w:t>Assignment</w:t>
            </w:r>
          </w:p>
        </w:tc>
      </w:tr>
      <w:tr w:rsidR="005B0754" w:rsidTr="00E045EC">
        <w:trPr>
          <w:cantSplit/>
          <w:trHeight w:val="720"/>
        </w:trPr>
        <w:tc>
          <w:tcPr>
            <w:tcW w:w="450" w:type="dxa"/>
            <w:tcBorders>
              <w:top w:val="single" w:sz="8" w:space="0" w:color="auto"/>
              <w:left w:val="nil"/>
              <w:bottom w:val="single" w:sz="8" w:space="0" w:color="auto"/>
              <w:right w:val="double" w:sz="4" w:space="0" w:color="auto"/>
            </w:tcBorders>
            <w:vAlign w:val="center"/>
          </w:tcPr>
          <w:p w:rsidR="005B0754" w:rsidRDefault="005B0754" w:rsidP="005B0754">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5B0754" w:rsidRPr="008B46BC" w:rsidRDefault="005B0754" w:rsidP="005B0754">
            <w:pPr>
              <w:jc w:val="center"/>
            </w:pPr>
            <w:r>
              <w:t>Tuesday</w:t>
            </w:r>
          </w:p>
        </w:tc>
        <w:tc>
          <w:tcPr>
            <w:tcW w:w="990" w:type="dxa"/>
            <w:tcBorders>
              <w:top w:val="single" w:sz="8" w:space="0" w:color="auto"/>
              <w:left w:val="nil"/>
              <w:bottom w:val="single" w:sz="8" w:space="0" w:color="auto"/>
              <w:right w:val="single" w:sz="8" w:space="0" w:color="auto"/>
            </w:tcBorders>
            <w:vAlign w:val="center"/>
            <w:hideMark/>
          </w:tcPr>
          <w:p w:rsidR="005B0754" w:rsidRDefault="005B0754" w:rsidP="005B0754">
            <w:pPr>
              <w:spacing w:before="120" w:after="120"/>
              <w:jc w:val="center"/>
            </w:pPr>
            <w:r>
              <w:t>Aug 25</w:t>
            </w:r>
          </w:p>
        </w:tc>
        <w:tc>
          <w:tcPr>
            <w:tcW w:w="4050" w:type="dxa"/>
            <w:tcBorders>
              <w:top w:val="single" w:sz="8" w:space="0" w:color="auto"/>
              <w:left w:val="nil"/>
              <w:bottom w:val="single" w:sz="8" w:space="0" w:color="auto"/>
              <w:right w:val="single" w:sz="8" w:space="0" w:color="auto"/>
            </w:tcBorders>
            <w:vAlign w:val="center"/>
          </w:tcPr>
          <w:p w:rsidR="005B0754" w:rsidRDefault="005B0754" w:rsidP="005B0754">
            <w:pPr>
              <w:jc w:val="center"/>
              <w:rPr>
                <w:rFonts w:ascii="Garamond" w:hAnsi="Garamond"/>
              </w:rPr>
            </w:pPr>
            <w:r>
              <w:rPr>
                <w:rFonts w:ascii="Garamond" w:hAnsi="Garamond"/>
              </w:rPr>
              <w:t>Course Introduction</w:t>
            </w:r>
          </w:p>
        </w:tc>
        <w:tc>
          <w:tcPr>
            <w:tcW w:w="2340" w:type="dxa"/>
            <w:tcBorders>
              <w:top w:val="single" w:sz="8" w:space="0" w:color="auto"/>
              <w:left w:val="nil"/>
              <w:bottom w:val="single" w:sz="8" w:space="0" w:color="auto"/>
              <w:right w:val="nil"/>
            </w:tcBorders>
            <w:vAlign w:val="center"/>
          </w:tcPr>
          <w:p w:rsidR="005B0754" w:rsidRDefault="005B0754" w:rsidP="005B0754">
            <w:pPr>
              <w:overflowPunct w:val="0"/>
              <w:autoSpaceDE w:val="0"/>
              <w:autoSpaceDN w:val="0"/>
              <w:adjustRightInd w:val="0"/>
            </w:pPr>
          </w:p>
        </w:tc>
      </w:tr>
      <w:tr w:rsidR="005B0754"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5B0754" w:rsidRDefault="005B0754" w:rsidP="005B0754">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5B0754" w:rsidRPr="008B46BC" w:rsidRDefault="005B0754" w:rsidP="005B0754">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5B0754" w:rsidRPr="008B46BC" w:rsidRDefault="005B0754" w:rsidP="005B0754">
            <w:pPr>
              <w:spacing w:before="120" w:after="120"/>
              <w:jc w:val="center"/>
            </w:pPr>
            <w:r>
              <w:t>Aug 27</w:t>
            </w:r>
          </w:p>
        </w:tc>
        <w:tc>
          <w:tcPr>
            <w:tcW w:w="4050" w:type="dxa"/>
            <w:tcBorders>
              <w:top w:val="single" w:sz="8" w:space="0" w:color="auto"/>
              <w:left w:val="nil"/>
              <w:bottom w:val="single" w:sz="8" w:space="0" w:color="auto"/>
              <w:right w:val="single" w:sz="8" w:space="0" w:color="auto"/>
            </w:tcBorders>
            <w:shd w:val="clear" w:color="auto" w:fill="D9D9D9"/>
            <w:vAlign w:val="center"/>
            <w:hideMark/>
          </w:tcPr>
          <w:p w:rsidR="001D3671" w:rsidRDefault="001D3671" w:rsidP="001D3671">
            <w:pPr>
              <w:overflowPunct w:val="0"/>
              <w:autoSpaceDE w:val="0"/>
              <w:autoSpaceDN w:val="0"/>
              <w:adjustRightInd w:val="0"/>
              <w:jc w:val="center"/>
              <w:rPr>
                <w:rFonts w:ascii="Garamond" w:hAnsi="Garamond"/>
              </w:rPr>
            </w:pPr>
            <w:r>
              <w:rPr>
                <w:rFonts w:ascii="Garamond" w:hAnsi="Garamond"/>
              </w:rPr>
              <w:t>Public Speaking Ch. 1, 2, 3</w:t>
            </w:r>
          </w:p>
          <w:p w:rsidR="005B0754" w:rsidRPr="00E61F8E" w:rsidRDefault="005B0754" w:rsidP="005B0754">
            <w:pPr>
              <w:overflowPunct w:val="0"/>
              <w:autoSpaceDE w:val="0"/>
              <w:autoSpaceDN w:val="0"/>
              <w:adjustRightInd w:val="0"/>
              <w:jc w:val="center"/>
              <w:rPr>
                <w:rFonts w:ascii="Garamond" w:hAnsi="Garamond"/>
              </w:rPr>
            </w:pPr>
          </w:p>
        </w:tc>
        <w:tc>
          <w:tcPr>
            <w:tcW w:w="2340" w:type="dxa"/>
            <w:tcBorders>
              <w:top w:val="single" w:sz="8" w:space="0" w:color="auto"/>
              <w:left w:val="nil"/>
              <w:bottom w:val="single" w:sz="8" w:space="0" w:color="auto"/>
              <w:right w:val="nil"/>
            </w:tcBorders>
            <w:shd w:val="clear" w:color="auto" w:fill="D9D9D9"/>
            <w:vAlign w:val="center"/>
          </w:tcPr>
          <w:p w:rsidR="005B0754" w:rsidRDefault="005B0754" w:rsidP="005B0754">
            <w:pPr>
              <w:overflowPunct w:val="0"/>
              <w:autoSpaceDE w:val="0"/>
              <w:autoSpaceDN w:val="0"/>
              <w:adjustRightInd w:val="0"/>
            </w:pPr>
          </w:p>
        </w:tc>
      </w:tr>
      <w:tr w:rsidR="005B0754" w:rsidTr="00E045EC">
        <w:trPr>
          <w:cantSplit/>
          <w:trHeight w:val="720"/>
        </w:trPr>
        <w:tc>
          <w:tcPr>
            <w:tcW w:w="450" w:type="dxa"/>
            <w:tcBorders>
              <w:top w:val="single" w:sz="8" w:space="0" w:color="auto"/>
              <w:left w:val="nil"/>
              <w:bottom w:val="single" w:sz="8" w:space="0" w:color="auto"/>
              <w:right w:val="double" w:sz="4" w:space="0" w:color="auto"/>
            </w:tcBorders>
            <w:vAlign w:val="center"/>
          </w:tcPr>
          <w:p w:rsidR="005B0754" w:rsidRDefault="005B0754" w:rsidP="005B0754">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5B0754" w:rsidRPr="008B46BC" w:rsidRDefault="005B0754" w:rsidP="005B0754">
            <w:pPr>
              <w:jc w:val="center"/>
            </w:pPr>
            <w:r>
              <w:t>Tuesday</w:t>
            </w:r>
          </w:p>
        </w:tc>
        <w:tc>
          <w:tcPr>
            <w:tcW w:w="990" w:type="dxa"/>
            <w:tcBorders>
              <w:top w:val="single" w:sz="8" w:space="0" w:color="auto"/>
              <w:left w:val="nil"/>
              <w:bottom w:val="single" w:sz="8" w:space="0" w:color="auto"/>
              <w:right w:val="single" w:sz="8" w:space="0" w:color="auto"/>
            </w:tcBorders>
            <w:vAlign w:val="center"/>
            <w:hideMark/>
          </w:tcPr>
          <w:p w:rsidR="005B0754" w:rsidRPr="008B46BC" w:rsidRDefault="005B0754" w:rsidP="005B0754">
            <w:pPr>
              <w:spacing w:before="120" w:after="120"/>
              <w:jc w:val="center"/>
            </w:pPr>
            <w:r>
              <w:t>Sept 1</w:t>
            </w:r>
          </w:p>
        </w:tc>
        <w:tc>
          <w:tcPr>
            <w:tcW w:w="4050" w:type="dxa"/>
            <w:tcBorders>
              <w:top w:val="single" w:sz="8" w:space="0" w:color="auto"/>
              <w:left w:val="nil"/>
              <w:bottom w:val="single" w:sz="8" w:space="0" w:color="auto"/>
              <w:right w:val="single" w:sz="8" w:space="0" w:color="auto"/>
            </w:tcBorders>
            <w:vAlign w:val="center"/>
          </w:tcPr>
          <w:p w:rsidR="001D3671" w:rsidRDefault="001D3671" w:rsidP="005B0754">
            <w:pPr>
              <w:overflowPunct w:val="0"/>
              <w:autoSpaceDE w:val="0"/>
              <w:autoSpaceDN w:val="0"/>
              <w:adjustRightInd w:val="0"/>
              <w:jc w:val="center"/>
              <w:rPr>
                <w:rFonts w:ascii="Garamond" w:hAnsi="Garamond"/>
              </w:rPr>
            </w:pPr>
            <w:r w:rsidRPr="00E61F8E">
              <w:rPr>
                <w:rFonts w:ascii="Garamond" w:hAnsi="Garamond"/>
              </w:rPr>
              <w:t>Speeches of Self-Introduction</w:t>
            </w:r>
          </w:p>
        </w:tc>
        <w:tc>
          <w:tcPr>
            <w:tcW w:w="2340" w:type="dxa"/>
            <w:tcBorders>
              <w:top w:val="single" w:sz="8" w:space="0" w:color="auto"/>
              <w:left w:val="nil"/>
              <w:bottom w:val="single" w:sz="8" w:space="0" w:color="auto"/>
              <w:right w:val="nil"/>
            </w:tcBorders>
            <w:vAlign w:val="center"/>
          </w:tcPr>
          <w:p w:rsidR="005B0754" w:rsidRDefault="005B0754" w:rsidP="005B0754">
            <w:pPr>
              <w:overflowPunct w:val="0"/>
              <w:autoSpaceDE w:val="0"/>
              <w:autoSpaceDN w:val="0"/>
              <w:adjustRightInd w:val="0"/>
            </w:pPr>
          </w:p>
        </w:tc>
      </w:tr>
      <w:tr w:rsidR="005B0754"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5B0754" w:rsidRDefault="005B0754" w:rsidP="005B0754">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5B0754" w:rsidRPr="008B46BC" w:rsidRDefault="005B0754" w:rsidP="005B0754">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5B0754" w:rsidRPr="008B46BC" w:rsidRDefault="005B0754" w:rsidP="005B0754">
            <w:pPr>
              <w:spacing w:before="120" w:after="120"/>
              <w:jc w:val="center"/>
            </w:pPr>
            <w:r>
              <w:t>Sept 3</w:t>
            </w:r>
          </w:p>
        </w:tc>
        <w:tc>
          <w:tcPr>
            <w:tcW w:w="4050" w:type="dxa"/>
            <w:tcBorders>
              <w:top w:val="single" w:sz="8" w:space="0" w:color="auto"/>
              <w:left w:val="nil"/>
              <w:bottom w:val="single" w:sz="8" w:space="0" w:color="auto"/>
              <w:right w:val="single" w:sz="8" w:space="0" w:color="auto"/>
            </w:tcBorders>
            <w:shd w:val="clear" w:color="auto" w:fill="D9D9D9"/>
            <w:vAlign w:val="center"/>
          </w:tcPr>
          <w:p w:rsidR="005B0754" w:rsidRDefault="00612305" w:rsidP="005B0754">
            <w:pPr>
              <w:overflowPunct w:val="0"/>
              <w:autoSpaceDE w:val="0"/>
              <w:autoSpaceDN w:val="0"/>
              <w:adjustRightInd w:val="0"/>
              <w:jc w:val="center"/>
              <w:rPr>
                <w:rFonts w:ascii="Garamond" w:hAnsi="Garamond"/>
              </w:rPr>
            </w:pPr>
            <w:r>
              <w:rPr>
                <w:rFonts w:ascii="Garamond" w:hAnsi="Garamond"/>
              </w:rPr>
              <w:t>Public Speaking Ch. 4</w:t>
            </w:r>
          </w:p>
          <w:p w:rsidR="00612305" w:rsidRDefault="00612305" w:rsidP="005B0754">
            <w:pPr>
              <w:overflowPunct w:val="0"/>
              <w:autoSpaceDE w:val="0"/>
              <w:autoSpaceDN w:val="0"/>
              <w:adjustRightInd w:val="0"/>
              <w:jc w:val="center"/>
              <w:rPr>
                <w:rFonts w:ascii="Garamond" w:hAnsi="Garamond"/>
              </w:rPr>
            </w:pPr>
            <w:r>
              <w:rPr>
                <w:rFonts w:ascii="Garamond" w:hAnsi="Garamond"/>
              </w:rPr>
              <w:t>Speeches Continued</w:t>
            </w:r>
          </w:p>
        </w:tc>
        <w:tc>
          <w:tcPr>
            <w:tcW w:w="2340" w:type="dxa"/>
            <w:tcBorders>
              <w:top w:val="single" w:sz="8" w:space="0" w:color="auto"/>
              <w:left w:val="nil"/>
              <w:bottom w:val="single" w:sz="8" w:space="0" w:color="auto"/>
              <w:right w:val="nil"/>
            </w:tcBorders>
            <w:shd w:val="clear" w:color="auto" w:fill="D9D9D9"/>
            <w:vAlign w:val="center"/>
          </w:tcPr>
          <w:p w:rsidR="005B0754" w:rsidRDefault="005B0754" w:rsidP="005B0754">
            <w:pPr>
              <w:overflowPunct w:val="0"/>
              <w:autoSpaceDE w:val="0"/>
              <w:autoSpaceDN w:val="0"/>
              <w:adjustRightInd w:val="0"/>
            </w:pPr>
            <w:r>
              <w:t>Goal Paper Due</w:t>
            </w:r>
          </w:p>
        </w:tc>
      </w:tr>
      <w:tr w:rsidR="005B0754" w:rsidTr="00E045EC">
        <w:trPr>
          <w:cantSplit/>
          <w:trHeight w:val="720"/>
        </w:trPr>
        <w:tc>
          <w:tcPr>
            <w:tcW w:w="450" w:type="dxa"/>
            <w:tcBorders>
              <w:top w:val="single" w:sz="8" w:space="0" w:color="auto"/>
              <w:left w:val="nil"/>
              <w:bottom w:val="single" w:sz="8" w:space="0" w:color="auto"/>
              <w:right w:val="double" w:sz="4" w:space="0" w:color="auto"/>
            </w:tcBorders>
            <w:vAlign w:val="center"/>
          </w:tcPr>
          <w:p w:rsidR="005B0754" w:rsidRDefault="005B0754" w:rsidP="005B0754">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5B0754" w:rsidRPr="008B46BC" w:rsidRDefault="005B0754" w:rsidP="005B0754">
            <w:pPr>
              <w:jc w:val="center"/>
            </w:pPr>
            <w:r>
              <w:t>Tuesday</w:t>
            </w:r>
          </w:p>
        </w:tc>
        <w:tc>
          <w:tcPr>
            <w:tcW w:w="990" w:type="dxa"/>
            <w:tcBorders>
              <w:top w:val="single" w:sz="8" w:space="0" w:color="auto"/>
              <w:left w:val="nil"/>
              <w:bottom w:val="single" w:sz="8" w:space="0" w:color="auto"/>
              <w:right w:val="single" w:sz="8" w:space="0" w:color="auto"/>
            </w:tcBorders>
            <w:vAlign w:val="center"/>
            <w:hideMark/>
          </w:tcPr>
          <w:p w:rsidR="005B0754" w:rsidRPr="008B46BC" w:rsidRDefault="005B0754" w:rsidP="005B0754">
            <w:pPr>
              <w:spacing w:before="120" w:after="120"/>
              <w:jc w:val="center"/>
            </w:pPr>
            <w:r>
              <w:t>Sept 8</w:t>
            </w:r>
          </w:p>
        </w:tc>
        <w:tc>
          <w:tcPr>
            <w:tcW w:w="4050" w:type="dxa"/>
            <w:tcBorders>
              <w:top w:val="single" w:sz="8" w:space="0" w:color="auto"/>
              <w:left w:val="nil"/>
              <w:bottom w:val="single" w:sz="8" w:space="0" w:color="auto"/>
              <w:right w:val="single" w:sz="8" w:space="0" w:color="auto"/>
            </w:tcBorders>
            <w:vAlign w:val="center"/>
          </w:tcPr>
          <w:p w:rsidR="005B0754" w:rsidRDefault="006D5C50" w:rsidP="00612305">
            <w:pPr>
              <w:overflowPunct w:val="0"/>
              <w:autoSpaceDE w:val="0"/>
              <w:autoSpaceDN w:val="0"/>
              <w:adjustRightInd w:val="0"/>
              <w:jc w:val="center"/>
              <w:rPr>
                <w:rFonts w:ascii="Garamond" w:hAnsi="Garamond"/>
              </w:rPr>
            </w:pPr>
            <w:r>
              <w:rPr>
                <w:rFonts w:ascii="Garamond" w:hAnsi="Garamond"/>
              </w:rPr>
              <w:t xml:space="preserve">Plato </w:t>
            </w:r>
            <w:r w:rsidRPr="00E94908">
              <w:rPr>
                <w:rFonts w:ascii="Garamond" w:hAnsi="Garamond"/>
                <w:i/>
              </w:rPr>
              <w:t>Republic</w:t>
            </w:r>
            <w:r>
              <w:rPr>
                <w:rFonts w:ascii="Garamond" w:hAnsi="Garamond"/>
              </w:rPr>
              <w:t xml:space="preserve"> Books I-III</w:t>
            </w:r>
          </w:p>
        </w:tc>
        <w:tc>
          <w:tcPr>
            <w:tcW w:w="2340" w:type="dxa"/>
            <w:tcBorders>
              <w:top w:val="single" w:sz="8" w:space="0" w:color="auto"/>
              <w:left w:val="nil"/>
              <w:bottom w:val="single" w:sz="8" w:space="0" w:color="auto"/>
              <w:right w:val="nil"/>
            </w:tcBorders>
            <w:vAlign w:val="center"/>
          </w:tcPr>
          <w:p w:rsidR="005B0754" w:rsidRDefault="005B0754" w:rsidP="005B0754">
            <w:pPr>
              <w:overflowPunct w:val="0"/>
              <w:autoSpaceDE w:val="0"/>
              <w:autoSpaceDN w:val="0"/>
              <w:adjustRightInd w:val="0"/>
            </w:pPr>
          </w:p>
        </w:tc>
      </w:tr>
      <w:tr w:rsidR="005B0754"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5B0754" w:rsidRDefault="005B0754" w:rsidP="005B0754">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5B0754" w:rsidRPr="008B46BC" w:rsidRDefault="005B0754" w:rsidP="005B0754">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5B0754" w:rsidRPr="008B46BC" w:rsidRDefault="005B0754" w:rsidP="005B0754">
            <w:pPr>
              <w:spacing w:before="120" w:after="120"/>
              <w:jc w:val="center"/>
            </w:pPr>
            <w:r>
              <w:t>Sept 10</w:t>
            </w:r>
          </w:p>
        </w:tc>
        <w:tc>
          <w:tcPr>
            <w:tcW w:w="4050" w:type="dxa"/>
            <w:tcBorders>
              <w:top w:val="single" w:sz="8" w:space="0" w:color="auto"/>
              <w:left w:val="nil"/>
              <w:bottom w:val="single" w:sz="8" w:space="0" w:color="auto"/>
              <w:right w:val="single" w:sz="8" w:space="0" w:color="auto"/>
            </w:tcBorders>
            <w:shd w:val="clear" w:color="auto" w:fill="D9D9D9"/>
            <w:vAlign w:val="center"/>
          </w:tcPr>
          <w:p w:rsidR="005B0754" w:rsidRDefault="006D5C50" w:rsidP="005B0754">
            <w:pPr>
              <w:overflowPunct w:val="0"/>
              <w:autoSpaceDE w:val="0"/>
              <w:autoSpaceDN w:val="0"/>
              <w:adjustRightInd w:val="0"/>
              <w:jc w:val="center"/>
              <w:rPr>
                <w:rFonts w:ascii="Garamond" w:hAnsi="Garamond"/>
              </w:rPr>
            </w:pPr>
            <w:r>
              <w:rPr>
                <w:rFonts w:ascii="Garamond" w:hAnsi="Garamond"/>
              </w:rPr>
              <w:t>Public Speaking Ch. 5</w:t>
            </w:r>
          </w:p>
        </w:tc>
        <w:tc>
          <w:tcPr>
            <w:tcW w:w="2340" w:type="dxa"/>
            <w:tcBorders>
              <w:top w:val="single" w:sz="8" w:space="0" w:color="auto"/>
              <w:left w:val="nil"/>
              <w:bottom w:val="single" w:sz="8" w:space="0" w:color="auto"/>
              <w:right w:val="nil"/>
            </w:tcBorders>
            <w:shd w:val="clear" w:color="auto" w:fill="D9D9D9"/>
            <w:vAlign w:val="center"/>
          </w:tcPr>
          <w:p w:rsidR="005B0754" w:rsidRDefault="005B0754" w:rsidP="005B0754">
            <w:pPr>
              <w:overflowPunct w:val="0"/>
              <w:autoSpaceDE w:val="0"/>
              <w:autoSpaceDN w:val="0"/>
              <w:adjustRightInd w:val="0"/>
            </w:pPr>
          </w:p>
        </w:tc>
      </w:tr>
      <w:tr w:rsidR="005B0754" w:rsidTr="00E045EC">
        <w:trPr>
          <w:cantSplit/>
          <w:trHeight w:val="720"/>
        </w:trPr>
        <w:tc>
          <w:tcPr>
            <w:tcW w:w="450" w:type="dxa"/>
            <w:tcBorders>
              <w:top w:val="single" w:sz="8" w:space="0" w:color="auto"/>
              <w:left w:val="nil"/>
              <w:bottom w:val="single" w:sz="8" w:space="0" w:color="auto"/>
              <w:right w:val="double" w:sz="4" w:space="0" w:color="auto"/>
            </w:tcBorders>
            <w:vAlign w:val="center"/>
          </w:tcPr>
          <w:p w:rsidR="005B0754" w:rsidRDefault="005B0754" w:rsidP="005B0754">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5B0754" w:rsidRPr="008B46BC" w:rsidRDefault="005B0754" w:rsidP="005B0754">
            <w:pPr>
              <w:jc w:val="center"/>
            </w:pPr>
            <w:r>
              <w:t>Tuesday</w:t>
            </w:r>
          </w:p>
        </w:tc>
        <w:tc>
          <w:tcPr>
            <w:tcW w:w="990" w:type="dxa"/>
            <w:tcBorders>
              <w:top w:val="single" w:sz="8" w:space="0" w:color="auto"/>
              <w:left w:val="nil"/>
              <w:bottom w:val="single" w:sz="8" w:space="0" w:color="auto"/>
              <w:right w:val="single" w:sz="8" w:space="0" w:color="auto"/>
            </w:tcBorders>
            <w:vAlign w:val="center"/>
            <w:hideMark/>
          </w:tcPr>
          <w:p w:rsidR="005B0754" w:rsidRPr="008B46BC" w:rsidRDefault="005B0754" w:rsidP="005B0754">
            <w:pPr>
              <w:spacing w:before="120" w:after="120"/>
              <w:jc w:val="center"/>
            </w:pPr>
            <w:r>
              <w:t>Sept 15</w:t>
            </w:r>
          </w:p>
        </w:tc>
        <w:tc>
          <w:tcPr>
            <w:tcW w:w="4050" w:type="dxa"/>
            <w:tcBorders>
              <w:top w:val="single" w:sz="8" w:space="0" w:color="auto"/>
              <w:left w:val="nil"/>
              <w:bottom w:val="single" w:sz="8" w:space="0" w:color="auto"/>
              <w:right w:val="single" w:sz="8" w:space="0" w:color="auto"/>
            </w:tcBorders>
            <w:vAlign w:val="center"/>
          </w:tcPr>
          <w:p w:rsidR="005B0754" w:rsidRPr="006E35E9" w:rsidRDefault="006D5C50" w:rsidP="005B0754">
            <w:pPr>
              <w:pStyle w:val="ListParagraph"/>
              <w:overflowPunct w:val="0"/>
              <w:autoSpaceDE w:val="0"/>
              <w:autoSpaceDN w:val="0"/>
              <w:adjustRightInd w:val="0"/>
              <w:rPr>
                <w:rFonts w:ascii="Garamond" w:hAnsi="Garamond"/>
              </w:rPr>
            </w:pPr>
            <w:r>
              <w:rPr>
                <w:rFonts w:ascii="Garamond" w:hAnsi="Garamond"/>
              </w:rPr>
              <w:t xml:space="preserve">Plato </w:t>
            </w:r>
            <w:r w:rsidRPr="00E94908">
              <w:rPr>
                <w:rFonts w:ascii="Garamond" w:hAnsi="Garamond"/>
                <w:i/>
              </w:rPr>
              <w:t>Republic</w:t>
            </w:r>
            <w:r>
              <w:rPr>
                <w:rFonts w:ascii="Garamond" w:hAnsi="Garamond"/>
              </w:rPr>
              <w:t xml:space="preserve"> Books IV-VI</w:t>
            </w:r>
          </w:p>
        </w:tc>
        <w:tc>
          <w:tcPr>
            <w:tcW w:w="2340" w:type="dxa"/>
            <w:tcBorders>
              <w:top w:val="single" w:sz="8" w:space="0" w:color="auto"/>
              <w:left w:val="nil"/>
              <w:bottom w:val="single" w:sz="8" w:space="0" w:color="auto"/>
              <w:right w:val="nil"/>
            </w:tcBorders>
            <w:vAlign w:val="center"/>
          </w:tcPr>
          <w:p w:rsidR="005B0754" w:rsidRDefault="005B0754" w:rsidP="005B0754">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Sept 17</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6D5C50" w:rsidP="00873891">
            <w:pPr>
              <w:overflowPunct w:val="0"/>
              <w:autoSpaceDE w:val="0"/>
              <w:autoSpaceDN w:val="0"/>
              <w:adjustRightInd w:val="0"/>
              <w:jc w:val="center"/>
            </w:pPr>
            <w:r>
              <w:rPr>
                <w:rFonts w:ascii="Garamond" w:hAnsi="Garamond"/>
              </w:rPr>
              <w:t>Public Speaking Ch. 6, 13</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vAlign w:val="center"/>
            <w:hideMark/>
          </w:tcPr>
          <w:p w:rsidR="006D5C50" w:rsidRPr="008B46BC" w:rsidRDefault="006D5C50" w:rsidP="006D5C50">
            <w:pPr>
              <w:spacing w:before="120" w:after="120"/>
              <w:jc w:val="center"/>
            </w:pPr>
            <w:r>
              <w:t>Sept 22</w:t>
            </w:r>
          </w:p>
        </w:tc>
        <w:tc>
          <w:tcPr>
            <w:tcW w:w="4050" w:type="dxa"/>
            <w:tcBorders>
              <w:top w:val="single" w:sz="8" w:space="0" w:color="auto"/>
              <w:left w:val="nil"/>
              <w:bottom w:val="single" w:sz="8" w:space="0" w:color="auto"/>
              <w:right w:val="single" w:sz="8" w:space="0" w:color="auto"/>
            </w:tcBorders>
            <w:vAlign w:val="center"/>
          </w:tcPr>
          <w:p w:rsidR="006D5C50" w:rsidRPr="006E35E9" w:rsidRDefault="00873891" w:rsidP="006D5C50">
            <w:pPr>
              <w:overflowPunct w:val="0"/>
              <w:autoSpaceDE w:val="0"/>
              <w:autoSpaceDN w:val="0"/>
              <w:adjustRightInd w:val="0"/>
              <w:jc w:val="center"/>
              <w:rPr>
                <w:rFonts w:ascii="Garamond" w:hAnsi="Garamond"/>
              </w:rPr>
            </w:pPr>
            <w:r>
              <w:rPr>
                <w:rFonts w:ascii="Garamond" w:hAnsi="Garamond"/>
              </w:rPr>
              <w:t xml:space="preserve">Plato </w:t>
            </w:r>
            <w:r w:rsidRPr="00E94908">
              <w:rPr>
                <w:rFonts w:ascii="Garamond" w:hAnsi="Garamond"/>
                <w:i/>
              </w:rPr>
              <w:t>Republic</w:t>
            </w:r>
            <w:r>
              <w:rPr>
                <w:rFonts w:ascii="Garamond" w:hAnsi="Garamond"/>
              </w:rPr>
              <w:t xml:space="preserve"> Books VII-X</w:t>
            </w:r>
          </w:p>
        </w:tc>
        <w:tc>
          <w:tcPr>
            <w:tcW w:w="2340" w:type="dxa"/>
            <w:tcBorders>
              <w:top w:val="single" w:sz="8" w:space="0" w:color="auto"/>
              <w:left w:val="nil"/>
              <w:bottom w:val="single" w:sz="8" w:space="0" w:color="auto"/>
              <w:right w:val="nil"/>
            </w:tcBorders>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Sept 24</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873891" w:rsidP="006D5C50">
            <w:pPr>
              <w:overflowPunct w:val="0"/>
              <w:autoSpaceDE w:val="0"/>
              <w:autoSpaceDN w:val="0"/>
              <w:adjustRightInd w:val="0"/>
              <w:jc w:val="center"/>
              <w:rPr>
                <w:rFonts w:ascii="Garamond" w:hAnsi="Garamond"/>
              </w:rPr>
            </w:pPr>
            <w:r>
              <w:rPr>
                <w:rFonts w:ascii="Garamond" w:hAnsi="Garamond"/>
              </w:rPr>
              <w:t>Public Speaking Ch. 9, 10</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vAlign w:val="center"/>
            <w:hideMark/>
          </w:tcPr>
          <w:p w:rsidR="006D5C50" w:rsidRPr="008B46BC" w:rsidRDefault="006D5C50" w:rsidP="006D5C50">
            <w:pPr>
              <w:spacing w:before="120" w:after="120"/>
              <w:jc w:val="center"/>
            </w:pPr>
            <w:r>
              <w:t>Sept 29</w:t>
            </w:r>
          </w:p>
        </w:tc>
        <w:tc>
          <w:tcPr>
            <w:tcW w:w="4050" w:type="dxa"/>
            <w:tcBorders>
              <w:top w:val="single" w:sz="8" w:space="0" w:color="auto"/>
              <w:left w:val="nil"/>
              <w:bottom w:val="single" w:sz="8" w:space="0" w:color="auto"/>
              <w:right w:val="single" w:sz="8" w:space="0" w:color="auto"/>
            </w:tcBorders>
            <w:vAlign w:val="center"/>
          </w:tcPr>
          <w:p w:rsidR="006D5C50" w:rsidRDefault="006D5C50" w:rsidP="006D5C50">
            <w:pPr>
              <w:overflowPunct w:val="0"/>
              <w:autoSpaceDE w:val="0"/>
              <w:autoSpaceDN w:val="0"/>
              <w:adjustRightInd w:val="0"/>
              <w:jc w:val="center"/>
              <w:rPr>
                <w:rFonts w:ascii="Garamond" w:hAnsi="Garamond"/>
              </w:rPr>
            </w:pPr>
            <w:r>
              <w:rPr>
                <w:rFonts w:ascii="Garamond" w:hAnsi="Garamond"/>
              </w:rPr>
              <w:t>Informative Speeches</w:t>
            </w:r>
          </w:p>
        </w:tc>
        <w:tc>
          <w:tcPr>
            <w:tcW w:w="2340" w:type="dxa"/>
            <w:tcBorders>
              <w:top w:val="single" w:sz="8" w:space="0" w:color="auto"/>
              <w:left w:val="nil"/>
              <w:bottom w:val="single" w:sz="8" w:space="0" w:color="auto"/>
              <w:right w:val="nil"/>
            </w:tcBorders>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Oct 1</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6D5C50" w:rsidP="006D5C50">
            <w:pPr>
              <w:overflowPunct w:val="0"/>
              <w:autoSpaceDE w:val="0"/>
              <w:autoSpaceDN w:val="0"/>
              <w:adjustRightInd w:val="0"/>
              <w:jc w:val="center"/>
              <w:rPr>
                <w:rFonts w:ascii="Garamond" w:hAnsi="Garamond"/>
              </w:rPr>
            </w:pPr>
            <w:r>
              <w:rPr>
                <w:rFonts w:ascii="Garamond" w:hAnsi="Garamond"/>
              </w:rPr>
              <w:t>Informative Speeches</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vAlign w:val="center"/>
            <w:hideMark/>
          </w:tcPr>
          <w:p w:rsidR="006D5C50" w:rsidRPr="008B46BC" w:rsidRDefault="006D5C50" w:rsidP="006D5C50">
            <w:pPr>
              <w:spacing w:before="120" w:after="120"/>
              <w:jc w:val="center"/>
            </w:pPr>
            <w:r>
              <w:t>Oct 6</w:t>
            </w:r>
          </w:p>
        </w:tc>
        <w:tc>
          <w:tcPr>
            <w:tcW w:w="4050" w:type="dxa"/>
            <w:tcBorders>
              <w:top w:val="single" w:sz="8" w:space="0" w:color="auto"/>
              <w:left w:val="nil"/>
              <w:bottom w:val="single" w:sz="8" w:space="0" w:color="auto"/>
              <w:right w:val="single" w:sz="8" w:space="0" w:color="auto"/>
            </w:tcBorders>
            <w:vAlign w:val="center"/>
          </w:tcPr>
          <w:p w:rsidR="006D5C50" w:rsidRDefault="006D5C50" w:rsidP="006D5C50">
            <w:pPr>
              <w:overflowPunct w:val="0"/>
              <w:autoSpaceDE w:val="0"/>
              <w:autoSpaceDN w:val="0"/>
              <w:adjustRightInd w:val="0"/>
              <w:jc w:val="center"/>
              <w:rPr>
                <w:rFonts w:ascii="Garamond" w:hAnsi="Garamond"/>
              </w:rPr>
            </w:pPr>
            <w:r>
              <w:rPr>
                <w:rFonts w:ascii="Garamond" w:hAnsi="Garamond"/>
              </w:rPr>
              <w:t>Informative Speeches</w:t>
            </w:r>
          </w:p>
        </w:tc>
        <w:tc>
          <w:tcPr>
            <w:tcW w:w="2340" w:type="dxa"/>
            <w:tcBorders>
              <w:top w:val="single" w:sz="8" w:space="0" w:color="auto"/>
              <w:left w:val="nil"/>
              <w:bottom w:val="single" w:sz="8" w:space="0" w:color="auto"/>
              <w:right w:val="nil"/>
            </w:tcBorders>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Oct 8</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6D5C50" w:rsidP="006D5C50">
            <w:pPr>
              <w:overflowPunct w:val="0"/>
              <w:autoSpaceDE w:val="0"/>
              <w:autoSpaceDN w:val="0"/>
              <w:adjustRightInd w:val="0"/>
              <w:jc w:val="center"/>
              <w:rPr>
                <w:rFonts w:ascii="Garamond" w:hAnsi="Garamond"/>
              </w:rPr>
            </w:pPr>
            <w:r>
              <w:rPr>
                <w:rFonts w:ascii="Garamond" w:hAnsi="Garamond"/>
              </w:rPr>
              <w:t>Public Speaking Ch. 5, 7</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3E7652">
        <w:trPr>
          <w:cantSplit/>
          <w:trHeight w:val="720"/>
        </w:trPr>
        <w:tc>
          <w:tcPr>
            <w:tcW w:w="450" w:type="dxa"/>
            <w:tcBorders>
              <w:top w:val="single" w:sz="8" w:space="0" w:color="auto"/>
              <w:left w:val="nil"/>
              <w:bottom w:val="single" w:sz="4" w:space="0" w:color="auto"/>
              <w:right w:val="double" w:sz="4" w:space="0" w:color="auto"/>
            </w:tcBorders>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4" w:space="0" w:color="auto"/>
              <w:right w:val="single" w:sz="8" w:space="0" w:color="auto"/>
            </w:tcBorders>
            <w:vAlign w:val="center"/>
            <w:hideMark/>
          </w:tcPr>
          <w:p w:rsidR="006D5C50" w:rsidRPr="008B46BC" w:rsidRDefault="006D5C50" w:rsidP="006D5C50">
            <w:pPr>
              <w:jc w:val="center"/>
            </w:pPr>
            <w:r>
              <w:t>Tuesday</w:t>
            </w:r>
          </w:p>
        </w:tc>
        <w:tc>
          <w:tcPr>
            <w:tcW w:w="990" w:type="dxa"/>
            <w:tcBorders>
              <w:top w:val="single" w:sz="8" w:space="0" w:color="auto"/>
              <w:left w:val="nil"/>
              <w:bottom w:val="single" w:sz="4" w:space="0" w:color="auto"/>
              <w:right w:val="single" w:sz="8" w:space="0" w:color="auto"/>
            </w:tcBorders>
            <w:vAlign w:val="center"/>
            <w:hideMark/>
          </w:tcPr>
          <w:p w:rsidR="006D5C50" w:rsidRPr="008B46BC" w:rsidRDefault="006D5C50" w:rsidP="006D5C50">
            <w:pPr>
              <w:spacing w:before="120" w:after="120"/>
              <w:jc w:val="center"/>
            </w:pPr>
            <w:r>
              <w:t>Oct 13</w:t>
            </w:r>
          </w:p>
        </w:tc>
        <w:tc>
          <w:tcPr>
            <w:tcW w:w="4050" w:type="dxa"/>
            <w:tcBorders>
              <w:top w:val="single" w:sz="8" w:space="0" w:color="auto"/>
              <w:left w:val="nil"/>
              <w:bottom w:val="single" w:sz="4" w:space="0" w:color="auto"/>
              <w:right w:val="single" w:sz="8" w:space="0" w:color="auto"/>
            </w:tcBorders>
            <w:vAlign w:val="center"/>
          </w:tcPr>
          <w:p w:rsidR="006D5C50" w:rsidRDefault="006D5C50" w:rsidP="006D5C50">
            <w:pPr>
              <w:overflowPunct w:val="0"/>
              <w:autoSpaceDE w:val="0"/>
              <w:autoSpaceDN w:val="0"/>
              <w:adjustRightInd w:val="0"/>
              <w:jc w:val="center"/>
              <w:rPr>
                <w:rFonts w:ascii="Garamond" w:hAnsi="Garamond"/>
              </w:rPr>
            </w:pPr>
            <w:r>
              <w:rPr>
                <w:rFonts w:ascii="Garamond" w:hAnsi="Garamond"/>
              </w:rPr>
              <w:t>No Class: University Non-instructional Day</w:t>
            </w:r>
          </w:p>
        </w:tc>
        <w:tc>
          <w:tcPr>
            <w:tcW w:w="2340" w:type="dxa"/>
            <w:tcBorders>
              <w:top w:val="single" w:sz="8" w:space="0" w:color="auto"/>
              <w:left w:val="nil"/>
              <w:bottom w:val="single" w:sz="4" w:space="0" w:color="auto"/>
              <w:right w:val="nil"/>
            </w:tcBorders>
            <w:vAlign w:val="center"/>
          </w:tcPr>
          <w:p w:rsidR="006D5C50" w:rsidRDefault="006D5C50" w:rsidP="006D5C50">
            <w:pPr>
              <w:overflowPunct w:val="0"/>
              <w:autoSpaceDE w:val="0"/>
              <w:autoSpaceDN w:val="0"/>
              <w:adjustRightInd w:val="0"/>
            </w:pPr>
          </w:p>
        </w:tc>
      </w:tr>
      <w:tr w:rsidR="006D5C50" w:rsidTr="00E61F8E">
        <w:trPr>
          <w:cantSplit/>
          <w:trHeight w:val="720"/>
        </w:trPr>
        <w:tc>
          <w:tcPr>
            <w:tcW w:w="450" w:type="dxa"/>
            <w:tcBorders>
              <w:top w:val="single" w:sz="4" w:space="0" w:color="auto"/>
              <w:left w:val="nil"/>
              <w:bottom w:val="single" w:sz="8" w:space="0" w:color="auto"/>
              <w:right w:val="double" w:sz="4" w:space="0" w:color="auto"/>
            </w:tcBorders>
            <w:shd w:val="clear" w:color="auto" w:fill="E0E0E0"/>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4" w:space="0" w:color="auto"/>
              <w:left w:val="nil"/>
              <w:bottom w:val="single" w:sz="8" w:space="0" w:color="auto"/>
              <w:right w:val="single" w:sz="8" w:space="0" w:color="auto"/>
            </w:tcBorders>
            <w:shd w:val="clear" w:color="auto" w:fill="E0E0E0"/>
            <w:vAlign w:val="center"/>
            <w:hideMark/>
          </w:tcPr>
          <w:p w:rsidR="006D5C50" w:rsidRPr="008B46BC" w:rsidRDefault="006D5C50" w:rsidP="006D5C50">
            <w:pPr>
              <w:jc w:val="center"/>
            </w:pPr>
            <w:r>
              <w:t>Thursday</w:t>
            </w:r>
          </w:p>
        </w:tc>
        <w:tc>
          <w:tcPr>
            <w:tcW w:w="990" w:type="dxa"/>
            <w:tcBorders>
              <w:top w:val="single" w:sz="4" w:space="0" w:color="auto"/>
              <w:left w:val="nil"/>
              <w:bottom w:val="single" w:sz="8" w:space="0" w:color="auto"/>
              <w:right w:val="single" w:sz="8" w:space="0" w:color="auto"/>
            </w:tcBorders>
            <w:shd w:val="clear" w:color="auto" w:fill="E0E0E0"/>
            <w:vAlign w:val="center"/>
            <w:hideMark/>
          </w:tcPr>
          <w:p w:rsidR="006D5C50" w:rsidRPr="008B46BC" w:rsidRDefault="006D5C50" w:rsidP="006D5C50">
            <w:pPr>
              <w:spacing w:before="120" w:after="120"/>
              <w:jc w:val="center"/>
            </w:pPr>
            <w:r>
              <w:t>Oct 15</w:t>
            </w:r>
          </w:p>
        </w:tc>
        <w:tc>
          <w:tcPr>
            <w:tcW w:w="4050" w:type="dxa"/>
            <w:tcBorders>
              <w:top w:val="single" w:sz="4" w:space="0" w:color="auto"/>
              <w:left w:val="nil"/>
              <w:bottom w:val="single" w:sz="8" w:space="0" w:color="auto"/>
              <w:right w:val="single" w:sz="8" w:space="0" w:color="auto"/>
            </w:tcBorders>
            <w:shd w:val="clear" w:color="auto" w:fill="E0E0E0"/>
            <w:vAlign w:val="center"/>
          </w:tcPr>
          <w:p w:rsidR="006D5C50" w:rsidRDefault="006D5C50" w:rsidP="006D5C50">
            <w:pPr>
              <w:overflowPunct w:val="0"/>
              <w:autoSpaceDE w:val="0"/>
              <w:autoSpaceDN w:val="0"/>
              <w:adjustRightInd w:val="0"/>
              <w:jc w:val="center"/>
              <w:rPr>
                <w:rFonts w:ascii="Garamond" w:hAnsi="Garamond"/>
              </w:rPr>
            </w:pPr>
            <w:r>
              <w:rPr>
                <w:rFonts w:ascii="Garamond" w:hAnsi="Garamond"/>
              </w:rPr>
              <w:t>Public Speaking Ch. 14</w:t>
            </w:r>
          </w:p>
        </w:tc>
        <w:tc>
          <w:tcPr>
            <w:tcW w:w="2340" w:type="dxa"/>
            <w:tcBorders>
              <w:top w:val="single" w:sz="4" w:space="0" w:color="auto"/>
              <w:left w:val="nil"/>
              <w:bottom w:val="single" w:sz="8" w:space="0" w:color="auto"/>
              <w:right w:val="nil"/>
            </w:tcBorders>
            <w:shd w:val="clear" w:color="auto" w:fill="E0E0E0"/>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4" w:space="0" w:color="auto"/>
              <w:left w:val="nil"/>
              <w:bottom w:val="single" w:sz="8" w:space="0" w:color="auto"/>
              <w:right w:val="double" w:sz="4" w:space="0" w:color="auto"/>
            </w:tcBorders>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4" w:space="0" w:color="auto"/>
              <w:left w:val="nil"/>
              <w:bottom w:val="single" w:sz="8" w:space="0" w:color="auto"/>
              <w:right w:val="single" w:sz="8" w:space="0" w:color="auto"/>
            </w:tcBorders>
            <w:vAlign w:val="center"/>
            <w:hideMark/>
          </w:tcPr>
          <w:p w:rsidR="006D5C50" w:rsidRPr="008B46BC" w:rsidRDefault="006D5C50" w:rsidP="006D5C50">
            <w:pPr>
              <w:jc w:val="center"/>
            </w:pPr>
            <w:r>
              <w:t>Tuesday</w:t>
            </w:r>
          </w:p>
        </w:tc>
        <w:tc>
          <w:tcPr>
            <w:tcW w:w="990" w:type="dxa"/>
            <w:tcBorders>
              <w:top w:val="single" w:sz="4" w:space="0" w:color="auto"/>
              <w:left w:val="nil"/>
              <w:bottom w:val="single" w:sz="8" w:space="0" w:color="auto"/>
              <w:right w:val="single" w:sz="8" w:space="0" w:color="auto"/>
            </w:tcBorders>
            <w:vAlign w:val="center"/>
            <w:hideMark/>
          </w:tcPr>
          <w:p w:rsidR="006D5C50" w:rsidRPr="008B46BC" w:rsidRDefault="006D5C50" w:rsidP="006D5C50">
            <w:pPr>
              <w:spacing w:before="120" w:after="120"/>
              <w:jc w:val="center"/>
            </w:pPr>
            <w:r>
              <w:t>Oct 20</w:t>
            </w:r>
          </w:p>
        </w:tc>
        <w:tc>
          <w:tcPr>
            <w:tcW w:w="4050" w:type="dxa"/>
            <w:tcBorders>
              <w:top w:val="single" w:sz="4" w:space="0" w:color="auto"/>
              <w:left w:val="nil"/>
              <w:bottom w:val="single" w:sz="8" w:space="0" w:color="auto"/>
              <w:right w:val="single" w:sz="8" w:space="0" w:color="auto"/>
            </w:tcBorders>
            <w:vAlign w:val="center"/>
          </w:tcPr>
          <w:p w:rsidR="006D5C50" w:rsidRDefault="0067213C" w:rsidP="006D5C50">
            <w:pPr>
              <w:overflowPunct w:val="0"/>
              <w:autoSpaceDE w:val="0"/>
              <w:autoSpaceDN w:val="0"/>
              <w:adjustRightInd w:val="0"/>
              <w:jc w:val="center"/>
              <w:rPr>
                <w:rFonts w:ascii="Garamond" w:hAnsi="Garamond"/>
              </w:rPr>
            </w:pPr>
            <w:r>
              <w:rPr>
                <w:rFonts w:ascii="Garamond" w:hAnsi="Garamond"/>
              </w:rPr>
              <w:t>Nietzsche: “Attempt at Self-Criticism”</w:t>
            </w:r>
          </w:p>
        </w:tc>
        <w:tc>
          <w:tcPr>
            <w:tcW w:w="2340" w:type="dxa"/>
            <w:tcBorders>
              <w:top w:val="single" w:sz="4" w:space="0" w:color="auto"/>
              <w:left w:val="nil"/>
              <w:bottom w:val="single" w:sz="8" w:space="0" w:color="auto"/>
              <w:right w:val="nil"/>
            </w:tcBorders>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Oct 22</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6D5C50" w:rsidP="006D5C50">
            <w:pPr>
              <w:overflowPunct w:val="0"/>
              <w:autoSpaceDE w:val="0"/>
              <w:autoSpaceDN w:val="0"/>
              <w:adjustRightInd w:val="0"/>
              <w:jc w:val="center"/>
              <w:rPr>
                <w:rFonts w:ascii="Garamond" w:hAnsi="Garamond"/>
              </w:rPr>
            </w:pPr>
            <w:r>
              <w:rPr>
                <w:rFonts w:ascii="Garamond" w:hAnsi="Garamond"/>
              </w:rPr>
              <w:t>Public Speaking Ch. 8, 14</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FFFFFF"/>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spacing w:before="120" w:after="120"/>
              <w:jc w:val="center"/>
            </w:pPr>
            <w:r>
              <w:t>Oct 27</w:t>
            </w:r>
          </w:p>
        </w:tc>
        <w:tc>
          <w:tcPr>
            <w:tcW w:w="4050" w:type="dxa"/>
            <w:tcBorders>
              <w:top w:val="single" w:sz="8" w:space="0" w:color="auto"/>
              <w:left w:val="nil"/>
              <w:bottom w:val="single" w:sz="8" w:space="0" w:color="auto"/>
              <w:right w:val="single" w:sz="8" w:space="0" w:color="auto"/>
            </w:tcBorders>
            <w:shd w:val="clear" w:color="auto" w:fill="FFFFFF"/>
            <w:vAlign w:val="center"/>
          </w:tcPr>
          <w:p w:rsidR="006D5C50" w:rsidRDefault="00A14BA4" w:rsidP="006D5C50">
            <w:pPr>
              <w:overflowPunct w:val="0"/>
              <w:autoSpaceDE w:val="0"/>
              <w:autoSpaceDN w:val="0"/>
              <w:adjustRightInd w:val="0"/>
              <w:jc w:val="center"/>
              <w:rPr>
                <w:rFonts w:ascii="Garamond" w:hAnsi="Garamond"/>
              </w:rPr>
            </w:pPr>
            <w:r>
              <w:rPr>
                <w:rFonts w:ascii="Garamond" w:hAnsi="Garamond"/>
              </w:rPr>
              <w:t>Nietzsche: History</w:t>
            </w:r>
          </w:p>
          <w:p w:rsidR="00A14BA4" w:rsidRDefault="00A14BA4" w:rsidP="005B5246">
            <w:pPr>
              <w:overflowPunct w:val="0"/>
              <w:autoSpaceDE w:val="0"/>
              <w:autoSpaceDN w:val="0"/>
              <w:adjustRightInd w:val="0"/>
              <w:jc w:val="center"/>
              <w:rPr>
                <w:rFonts w:ascii="Garamond" w:hAnsi="Garamond"/>
              </w:rPr>
            </w:pPr>
            <w:r>
              <w:rPr>
                <w:rFonts w:ascii="Garamond" w:hAnsi="Garamond"/>
              </w:rPr>
              <w:t xml:space="preserve">Intro, preface, </w:t>
            </w:r>
            <w:r w:rsidR="005B5246">
              <w:rPr>
                <w:rFonts w:ascii="Garamond" w:hAnsi="Garamond"/>
              </w:rPr>
              <w:t>Sections 1</w:t>
            </w:r>
            <w:r w:rsidR="00DC5036">
              <w:rPr>
                <w:rFonts w:ascii="Garamond" w:hAnsi="Garamond"/>
              </w:rPr>
              <w:t>, 2</w:t>
            </w:r>
            <w:r w:rsidR="005B5246">
              <w:rPr>
                <w:rFonts w:ascii="Garamond" w:hAnsi="Garamond"/>
              </w:rPr>
              <w:t>, 3</w:t>
            </w:r>
          </w:p>
        </w:tc>
        <w:tc>
          <w:tcPr>
            <w:tcW w:w="2340" w:type="dxa"/>
            <w:tcBorders>
              <w:top w:val="single" w:sz="8" w:space="0" w:color="auto"/>
              <w:left w:val="nil"/>
              <w:bottom w:val="single" w:sz="8" w:space="0" w:color="auto"/>
              <w:right w:val="nil"/>
            </w:tcBorders>
            <w:shd w:val="clear" w:color="auto" w:fill="FFFFFF"/>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Oct 29</w:t>
            </w:r>
          </w:p>
        </w:tc>
        <w:tc>
          <w:tcPr>
            <w:tcW w:w="4050" w:type="dxa"/>
            <w:tcBorders>
              <w:top w:val="single" w:sz="8" w:space="0" w:color="auto"/>
              <w:left w:val="nil"/>
              <w:bottom w:val="single" w:sz="8" w:space="0" w:color="auto"/>
              <w:right w:val="single" w:sz="8" w:space="0" w:color="auto"/>
            </w:tcBorders>
            <w:shd w:val="clear" w:color="auto" w:fill="D9D9D9"/>
            <w:vAlign w:val="center"/>
          </w:tcPr>
          <w:p w:rsidR="00FA628F" w:rsidRDefault="00FA628F" w:rsidP="00FA628F">
            <w:pPr>
              <w:overflowPunct w:val="0"/>
              <w:autoSpaceDE w:val="0"/>
              <w:autoSpaceDN w:val="0"/>
              <w:adjustRightInd w:val="0"/>
              <w:jc w:val="center"/>
              <w:rPr>
                <w:rFonts w:ascii="Garamond" w:hAnsi="Garamond"/>
              </w:rPr>
            </w:pPr>
            <w:r>
              <w:rPr>
                <w:rFonts w:ascii="Garamond" w:hAnsi="Garamond"/>
              </w:rPr>
              <w:t>Nietzsche: History</w:t>
            </w:r>
          </w:p>
          <w:p w:rsidR="006D5C50" w:rsidRPr="006B0E8A" w:rsidRDefault="005B5246" w:rsidP="005B5246">
            <w:pPr>
              <w:overflowPunct w:val="0"/>
              <w:autoSpaceDE w:val="0"/>
              <w:autoSpaceDN w:val="0"/>
              <w:adjustRightInd w:val="0"/>
              <w:jc w:val="center"/>
              <w:rPr>
                <w:rFonts w:ascii="Garamond" w:hAnsi="Garamond"/>
              </w:rPr>
            </w:pPr>
            <w:r>
              <w:rPr>
                <w:rFonts w:ascii="Garamond" w:hAnsi="Garamond"/>
              </w:rPr>
              <w:t>Sections 4, 5, 6</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61F8E">
        <w:trPr>
          <w:cantSplit/>
          <w:trHeight w:val="720"/>
        </w:trPr>
        <w:tc>
          <w:tcPr>
            <w:tcW w:w="450" w:type="dxa"/>
            <w:tcBorders>
              <w:top w:val="single" w:sz="8" w:space="0" w:color="auto"/>
              <w:left w:val="nil"/>
              <w:bottom w:val="single" w:sz="8" w:space="0" w:color="auto"/>
              <w:right w:val="double" w:sz="4" w:space="0" w:color="auto"/>
            </w:tcBorders>
            <w:shd w:val="clear" w:color="auto" w:fill="FFFFFF"/>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spacing w:before="120" w:after="120"/>
              <w:jc w:val="center"/>
            </w:pPr>
            <w:r>
              <w:t>Nov 3</w:t>
            </w:r>
          </w:p>
        </w:tc>
        <w:tc>
          <w:tcPr>
            <w:tcW w:w="4050" w:type="dxa"/>
            <w:tcBorders>
              <w:top w:val="single" w:sz="8" w:space="0" w:color="auto"/>
              <w:left w:val="nil"/>
              <w:bottom w:val="single" w:sz="8" w:space="0" w:color="auto"/>
              <w:right w:val="single" w:sz="8" w:space="0" w:color="auto"/>
            </w:tcBorders>
            <w:shd w:val="clear" w:color="auto" w:fill="FFFFFF"/>
            <w:vAlign w:val="center"/>
          </w:tcPr>
          <w:p w:rsidR="00FA628F" w:rsidRDefault="00FA628F" w:rsidP="00FA628F">
            <w:pPr>
              <w:overflowPunct w:val="0"/>
              <w:autoSpaceDE w:val="0"/>
              <w:autoSpaceDN w:val="0"/>
              <w:adjustRightInd w:val="0"/>
              <w:jc w:val="center"/>
              <w:rPr>
                <w:rFonts w:ascii="Garamond" w:hAnsi="Garamond"/>
              </w:rPr>
            </w:pPr>
            <w:r>
              <w:rPr>
                <w:rFonts w:ascii="Garamond" w:hAnsi="Garamond"/>
              </w:rPr>
              <w:t>Nietzsche: History</w:t>
            </w:r>
          </w:p>
          <w:p w:rsidR="006D5C50" w:rsidRDefault="005B5246" w:rsidP="005B5246">
            <w:pPr>
              <w:overflowPunct w:val="0"/>
              <w:autoSpaceDE w:val="0"/>
              <w:autoSpaceDN w:val="0"/>
              <w:adjustRightInd w:val="0"/>
              <w:jc w:val="center"/>
              <w:rPr>
                <w:rFonts w:ascii="Garamond" w:hAnsi="Garamond"/>
              </w:rPr>
            </w:pPr>
            <w:r>
              <w:rPr>
                <w:rFonts w:ascii="Garamond" w:hAnsi="Garamond"/>
              </w:rPr>
              <w:t>Sections 7, 8, 9, 10</w:t>
            </w:r>
          </w:p>
        </w:tc>
        <w:tc>
          <w:tcPr>
            <w:tcW w:w="2340" w:type="dxa"/>
            <w:tcBorders>
              <w:top w:val="single" w:sz="8" w:space="0" w:color="auto"/>
              <w:left w:val="nil"/>
              <w:bottom w:val="single" w:sz="8" w:space="0" w:color="auto"/>
              <w:right w:val="nil"/>
            </w:tcBorders>
            <w:shd w:val="clear" w:color="auto" w:fill="FFFFFF"/>
            <w:vAlign w:val="center"/>
          </w:tcPr>
          <w:p w:rsidR="006D5C50" w:rsidRDefault="006D5C50" w:rsidP="006D5C50">
            <w:pPr>
              <w:overflowPunct w:val="0"/>
              <w:autoSpaceDE w:val="0"/>
              <w:autoSpaceDN w:val="0"/>
              <w:adjustRightInd w:val="0"/>
            </w:pPr>
          </w:p>
        </w:tc>
      </w:tr>
      <w:tr w:rsidR="006D5C50" w:rsidTr="00E61F8E">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Nov 5</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FA628F" w:rsidP="006D5C50">
            <w:pPr>
              <w:overflowPunct w:val="0"/>
              <w:autoSpaceDE w:val="0"/>
              <w:autoSpaceDN w:val="0"/>
              <w:adjustRightInd w:val="0"/>
              <w:jc w:val="center"/>
              <w:rPr>
                <w:rFonts w:ascii="Garamond" w:hAnsi="Garamond"/>
              </w:rPr>
            </w:pPr>
            <w:proofErr w:type="spellStart"/>
            <w:r>
              <w:rPr>
                <w:rFonts w:ascii="Garamond" w:hAnsi="Garamond"/>
              </w:rPr>
              <w:t>Halbwachs</w:t>
            </w:r>
            <w:proofErr w:type="spellEnd"/>
            <w:r>
              <w:rPr>
                <w:rFonts w:ascii="Garamond" w:hAnsi="Garamond"/>
              </w:rPr>
              <w:t>: Memory</w:t>
            </w:r>
          </w:p>
          <w:p w:rsidR="00FA628F" w:rsidRDefault="00FA628F" w:rsidP="006D5C50">
            <w:pPr>
              <w:overflowPunct w:val="0"/>
              <w:autoSpaceDE w:val="0"/>
              <w:autoSpaceDN w:val="0"/>
              <w:adjustRightInd w:val="0"/>
              <w:jc w:val="center"/>
              <w:rPr>
                <w:rFonts w:ascii="Garamond" w:hAnsi="Garamond"/>
              </w:rPr>
            </w:pPr>
            <w:r>
              <w:rPr>
                <w:rFonts w:ascii="Garamond" w:hAnsi="Garamond"/>
              </w:rPr>
              <w:t>Preface, Ch. 1, 2, 3, 4</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FFFFFF"/>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spacing w:before="120" w:after="120"/>
              <w:jc w:val="center"/>
            </w:pPr>
            <w:r>
              <w:t>Nov 10</w:t>
            </w:r>
          </w:p>
        </w:tc>
        <w:tc>
          <w:tcPr>
            <w:tcW w:w="4050" w:type="dxa"/>
            <w:tcBorders>
              <w:top w:val="single" w:sz="8" w:space="0" w:color="auto"/>
              <w:left w:val="nil"/>
              <w:bottom w:val="single" w:sz="8" w:space="0" w:color="auto"/>
              <w:right w:val="single" w:sz="8" w:space="0" w:color="auto"/>
            </w:tcBorders>
            <w:shd w:val="clear" w:color="auto" w:fill="FFFFFF"/>
            <w:vAlign w:val="center"/>
          </w:tcPr>
          <w:p w:rsidR="006D5C50" w:rsidRDefault="00FA628F" w:rsidP="006D5C50">
            <w:pPr>
              <w:overflowPunct w:val="0"/>
              <w:autoSpaceDE w:val="0"/>
              <w:autoSpaceDN w:val="0"/>
              <w:adjustRightInd w:val="0"/>
              <w:jc w:val="center"/>
              <w:rPr>
                <w:rFonts w:ascii="Garamond" w:hAnsi="Garamond"/>
              </w:rPr>
            </w:pPr>
            <w:proofErr w:type="spellStart"/>
            <w:r>
              <w:rPr>
                <w:rFonts w:ascii="Garamond" w:hAnsi="Garamond"/>
              </w:rPr>
              <w:t>Halbwachs</w:t>
            </w:r>
            <w:proofErr w:type="spellEnd"/>
            <w:r>
              <w:rPr>
                <w:rFonts w:ascii="Garamond" w:hAnsi="Garamond"/>
              </w:rPr>
              <w:t>: Memory</w:t>
            </w:r>
          </w:p>
          <w:p w:rsidR="00FA628F" w:rsidRPr="0079046F" w:rsidRDefault="00FA628F" w:rsidP="006D5C50">
            <w:pPr>
              <w:overflowPunct w:val="0"/>
              <w:autoSpaceDE w:val="0"/>
              <w:autoSpaceDN w:val="0"/>
              <w:adjustRightInd w:val="0"/>
              <w:jc w:val="center"/>
              <w:rPr>
                <w:rFonts w:ascii="Garamond" w:hAnsi="Garamond"/>
                <w:u w:val="single"/>
              </w:rPr>
            </w:pPr>
            <w:r w:rsidRPr="0079046F">
              <w:rPr>
                <w:rFonts w:ascii="Garamond" w:hAnsi="Garamond"/>
                <w:u w:val="single"/>
              </w:rPr>
              <w:t>As assigned</w:t>
            </w:r>
          </w:p>
          <w:p w:rsidR="00FA628F" w:rsidRDefault="00FA628F" w:rsidP="006D5C50">
            <w:pPr>
              <w:overflowPunct w:val="0"/>
              <w:autoSpaceDE w:val="0"/>
              <w:autoSpaceDN w:val="0"/>
              <w:adjustRightInd w:val="0"/>
              <w:jc w:val="center"/>
              <w:rPr>
                <w:rFonts w:ascii="Garamond" w:hAnsi="Garamond"/>
              </w:rPr>
            </w:pPr>
            <w:r>
              <w:rPr>
                <w:rFonts w:ascii="Garamond" w:hAnsi="Garamond"/>
              </w:rPr>
              <w:t>Ch</w:t>
            </w:r>
            <w:r w:rsidR="0079046F">
              <w:rPr>
                <w:rFonts w:ascii="Garamond" w:hAnsi="Garamond"/>
              </w:rPr>
              <w:t>.</w:t>
            </w:r>
            <w:r>
              <w:rPr>
                <w:rFonts w:ascii="Garamond" w:hAnsi="Garamond"/>
              </w:rPr>
              <w:t xml:space="preserve"> 5</w:t>
            </w:r>
            <w:r w:rsidR="0079046F">
              <w:rPr>
                <w:rFonts w:ascii="Garamond" w:hAnsi="Garamond"/>
              </w:rPr>
              <w:t>: Collective Memory of the Family</w:t>
            </w:r>
          </w:p>
          <w:p w:rsidR="0079046F" w:rsidRDefault="0079046F" w:rsidP="006D5C50">
            <w:pPr>
              <w:overflowPunct w:val="0"/>
              <w:autoSpaceDE w:val="0"/>
              <w:autoSpaceDN w:val="0"/>
              <w:adjustRightInd w:val="0"/>
              <w:jc w:val="center"/>
              <w:rPr>
                <w:rFonts w:ascii="Garamond" w:hAnsi="Garamond"/>
              </w:rPr>
            </w:pPr>
            <w:r>
              <w:rPr>
                <w:rFonts w:ascii="Garamond" w:hAnsi="Garamond"/>
              </w:rPr>
              <w:t>Ch. 6: Religious Collective Memory</w:t>
            </w:r>
          </w:p>
          <w:p w:rsidR="0079046F" w:rsidRDefault="0079046F" w:rsidP="006D5C50">
            <w:pPr>
              <w:overflowPunct w:val="0"/>
              <w:autoSpaceDE w:val="0"/>
              <w:autoSpaceDN w:val="0"/>
              <w:adjustRightInd w:val="0"/>
              <w:jc w:val="center"/>
              <w:rPr>
                <w:rFonts w:ascii="Garamond" w:hAnsi="Garamond"/>
              </w:rPr>
            </w:pPr>
            <w:r>
              <w:rPr>
                <w:rFonts w:ascii="Garamond" w:hAnsi="Garamond"/>
              </w:rPr>
              <w:t>Ch. 7: Social Classes and Their Traditions</w:t>
            </w:r>
          </w:p>
          <w:p w:rsidR="0079046F" w:rsidRDefault="0079046F" w:rsidP="006D5C50">
            <w:pPr>
              <w:overflowPunct w:val="0"/>
              <w:autoSpaceDE w:val="0"/>
              <w:autoSpaceDN w:val="0"/>
              <w:adjustRightInd w:val="0"/>
              <w:jc w:val="center"/>
              <w:rPr>
                <w:rFonts w:ascii="Garamond" w:hAnsi="Garamond"/>
              </w:rPr>
            </w:pPr>
          </w:p>
        </w:tc>
        <w:tc>
          <w:tcPr>
            <w:tcW w:w="2340" w:type="dxa"/>
            <w:tcBorders>
              <w:top w:val="single" w:sz="8" w:space="0" w:color="auto"/>
              <w:left w:val="nil"/>
              <w:bottom w:val="single" w:sz="8" w:space="0" w:color="auto"/>
              <w:right w:val="nil"/>
            </w:tcBorders>
            <w:shd w:val="clear" w:color="auto" w:fill="FFFFFF"/>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Nov 12</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932FA4" w:rsidP="006D5C50">
            <w:pPr>
              <w:overflowPunct w:val="0"/>
              <w:autoSpaceDE w:val="0"/>
              <w:autoSpaceDN w:val="0"/>
              <w:adjustRightInd w:val="0"/>
              <w:jc w:val="center"/>
            </w:pPr>
            <w:r>
              <w:t>Advocacy Speeches</w:t>
            </w:r>
          </w:p>
        </w:tc>
        <w:tc>
          <w:tcPr>
            <w:tcW w:w="2340" w:type="dxa"/>
            <w:tcBorders>
              <w:top w:val="single" w:sz="8" w:space="0" w:color="auto"/>
              <w:left w:val="nil"/>
              <w:bottom w:val="single" w:sz="8" w:space="0" w:color="auto"/>
              <w:right w:val="nil"/>
            </w:tcBorders>
            <w:shd w:val="clear" w:color="auto" w:fill="D9D9D9"/>
            <w:vAlign w:val="center"/>
            <w:hideMark/>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FFFFFF"/>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spacing w:before="120" w:after="120"/>
              <w:jc w:val="center"/>
            </w:pPr>
            <w:r>
              <w:t>Nov 17</w:t>
            </w:r>
          </w:p>
        </w:tc>
        <w:tc>
          <w:tcPr>
            <w:tcW w:w="4050" w:type="dxa"/>
            <w:tcBorders>
              <w:top w:val="single" w:sz="8" w:space="0" w:color="auto"/>
              <w:left w:val="nil"/>
              <w:bottom w:val="single" w:sz="8" w:space="0" w:color="auto"/>
              <w:right w:val="single" w:sz="8" w:space="0" w:color="auto"/>
            </w:tcBorders>
            <w:shd w:val="clear" w:color="auto" w:fill="FFFFFF"/>
            <w:vAlign w:val="center"/>
          </w:tcPr>
          <w:p w:rsidR="006D5C50" w:rsidRPr="00DA1560" w:rsidRDefault="00932FA4" w:rsidP="006D5C50">
            <w:pPr>
              <w:overflowPunct w:val="0"/>
              <w:autoSpaceDE w:val="0"/>
              <w:autoSpaceDN w:val="0"/>
              <w:adjustRightInd w:val="0"/>
              <w:jc w:val="center"/>
            </w:pPr>
            <w:r>
              <w:t>Advocacy Speeches</w:t>
            </w:r>
          </w:p>
        </w:tc>
        <w:tc>
          <w:tcPr>
            <w:tcW w:w="2340" w:type="dxa"/>
            <w:tcBorders>
              <w:top w:val="single" w:sz="8" w:space="0" w:color="auto"/>
              <w:left w:val="nil"/>
              <w:bottom w:val="single" w:sz="8" w:space="0" w:color="auto"/>
              <w:right w:val="nil"/>
            </w:tcBorders>
            <w:shd w:val="clear" w:color="auto" w:fill="FFFFFF"/>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Nov 19</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Pr="00703B36" w:rsidRDefault="00932FA4" w:rsidP="006D5C50">
            <w:pPr>
              <w:overflowPunct w:val="0"/>
              <w:autoSpaceDE w:val="0"/>
              <w:autoSpaceDN w:val="0"/>
              <w:adjustRightInd w:val="0"/>
              <w:jc w:val="center"/>
            </w:pPr>
            <w:r>
              <w:t>Advocacy Speeches</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D55EF2">
        <w:trPr>
          <w:cantSplit/>
          <w:trHeight w:val="720"/>
        </w:trPr>
        <w:tc>
          <w:tcPr>
            <w:tcW w:w="450" w:type="dxa"/>
            <w:tcBorders>
              <w:top w:val="single" w:sz="8" w:space="0" w:color="auto"/>
              <w:left w:val="nil"/>
              <w:bottom w:val="single" w:sz="8" w:space="0" w:color="auto"/>
              <w:right w:val="double" w:sz="4" w:space="0" w:color="auto"/>
            </w:tcBorders>
            <w:shd w:val="clear" w:color="auto" w:fill="FFFFFF"/>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spacing w:before="120" w:after="120"/>
              <w:jc w:val="center"/>
            </w:pPr>
            <w:r>
              <w:t>Nov 24</w:t>
            </w:r>
          </w:p>
        </w:tc>
        <w:tc>
          <w:tcPr>
            <w:tcW w:w="4050" w:type="dxa"/>
            <w:tcBorders>
              <w:top w:val="single" w:sz="8" w:space="0" w:color="auto"/>
              <w:left w:val="nil"/>
              <w:bottom w:val="single" w:sz="8" w:space="0" w:color="auto"/>
              <w:right w:val="single" w:sz="8" w:space="0" w:color="auto"/>
            </w:tcBorders>
            <w:shd w:val="clear" w:color="auto" w:fill="FFFFFF"/>
            <w:vAlign w:val="center"/>
          </w:tcPr>
          <w:p w:rsidR="006D5C50" w:rsidRDefault="00DC5036" w:rsidP="006D5C50">
            <w:pPr>
              <w:overflowPunct w:val="0"/>
              <w:autoSpaceDE w:val="0"/>
              <w:autoSpaceDN w:val="0"/>
              <w:adjustRightInd w:val="0"/>
              <w:jc w:val="center"/>
            </w:pPr>
            <w:r>
              <w:t>Ceremonial Speaking</w:t>
            </w:r>
          </w:p>
          <w:p w:rsidR="00DC5036" w:rsidRDefault="00DC5036" w:rsidP="006D5C50">
            <w:pPr>
              <w:overflowPunct w:val="0"/>
              <w:autoSpaceDE w:val="0"/>
              <w:autoSpaceDN w:val="0"/>
              <w:adjustRightInd w:val="0"/>
              <w:jc w:val="center"/>
            </w:pPr>
            <w:r>
              <w:t>Advocacy Speeches (if needed)</w:t>
            </w:r>
          </w:p>
        </w:tc>
        <w:tc>
          <w:tcPr>
            <w:tcW w:w="2340" w:type="dxa"/>
            <w:tcBorders>
              <w:top w:val="single" w:sz="8" w:space="0" w:color="auto"/>
              <w:left w:val="nil"/>
              <w:bottom w:val="single" w:sz="8" w:space="0" w:color="auto"/>
              <w:right w:val="nil"/>
            </w:tcBorders>
            <w:shd w:val="clear" w:color="auto" w:fill="FFFFFF"/>
            <w:vAlign w:val="center"/>
            <w:hideMark/>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Nov 26</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Pr="00703B36" w:rsidRDefault="006D5C50" w:rsidP="006D5C50">
            <w:pPr>
              <w:overflowPunct w:val="0"/>
              <w:autoSpaceDE w:val="0"/>
              <w:autoSpaceDN w:val="0"/>
              <w:adjustRightInd w:val="0"/>
              <w:jc w:val="center"/>
            </w:pPr>
            <w:r>
              <w:t>No Class: Thanksgiving Break</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D55EF2">
        <w:trPr>
          <w:cantSplit/>
          <w:trHeight w:val="720"/>
        </w:trPr>
        <w:tc>
          <w:tcPr>
            <w:tcW w:w="450" w:type="dxa"/>
            <w:tcBorders>
              <w:top w:val="single" w:sz="8" w:space="0" w:color="auto"/>
              <w:left w:val="nil"/>
              <w:bottom w:val="single" w:sz="8" w:space="0" w:color="auto"/>
              <w:right w:val="double" w:sz="4" w:space="0" w:color="auto"/>
            </w:tcBorders>
            <w:shd w:val="clear" w:color="auto" w:fill="FFFFFF"/>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spacing w:before="120" w:after="120"/>
              <w:jc w:val="center"/>
            </w:pPr>
            <w:r>
              <w:t>Dec 1</w:t>
            </w:r>
          </w:p>
        </w:tc>
        <w:tc>
          <w:tcPr>
            <w:tcW w:w="4050" w:type="dxa"/>
            <w:tcBorders>
              <w:top w:val="single" w:sz="8" w:space="0" w:color="auto"/>
              <w:left w:val="nil"/>
              <w:bottom w:val="single" w:sz="8" w:space="0" w:color="auto"/>
              <w:right w:val="single" w:sz="8" w:space="0" w:color="auto"/>
            </w:tcBorders>
            <w:shd w:val="clear" w:color="auto" w:fill="FFFFFF"/>
            <w:vAlign w:val="center"/>
          </w:tcPr>
          <w:p w:rsidR="006D5C50" w:rsidRDefault="0079046F" w:rsidP="006D5C50">
            <w:pPr>
              <w:overflowPunct w:val="0"/>
              <w:autoSpaceDE w:val="0"/>
              <w:autoSpaceDN w:val="0"/>
              <w:adjustRightInd w:val="0"/>
              <w:jc w:val="center"/>
            </w:pPr>
            <w:r>
              <w:t>Peters: History of the Idea of Communication</w:t>
            </w:r>
          </w:p>
          <w:p w:rsidR="0095179E" w:rsidRDefault="0095179E" w:rsidP="006D5C50">
            <w:pPr>
              <w:overflowPunct w:val="0"/>
              <w:autoSpaceDE w:val="0"/>
              <w:autoSpaceDN w:val="0"/>
              <w:adjustRightInd w:val="0"/>
              <w:jc w:val="center"/>
            </w:pPr>
            <w:r>
              <w:t>Introduction</w:t>
            </w:r>
          </w:p>
        </w:tc>
        <w:tc>
          <w:tcPr>
            <w:tcW w:w="2340" w:type="dxa"/>
            <w:tcBorders>
              <w:top w:val="single" w:sz="8" w:space="0" w:color="auto"/>
              <w:left w:val="nil"/>
              <w:bottom w:val="single" w:sz="8" w:space="0" w:color="auto"/>
              <w:right w:val="nil"/>
            </w:tcBorders>
            <w:shd w:val="clear" w:color="auto" w:fill="FFFFFF"/>
            <w:vAlign w:val="center"/>
            <w:hideMark/>
          </w:tcPr>
          <w:p w:rsidR="006D5C50" w:rsidRDefault="006D5C50" w:rsidP="006D5C50">
            <w:pPr>
              <w:overflowPunct w:val="0"/>
              <w:autoSpaceDE w:val="0"/>
              <w:autoSpaceDN w:val="0"/>
              <w:adjustRightInd w:val="0"/>
            </w:pPr>
          </w:p>
        </w:tc>
      </w:tr>
      <w:tr w:rsidR="006D5C50" w:rsidTr="00E61F8E">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Dec 3</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79046F" w:rsidP="006D5C50">
            <w:pPr>
              <w:overflowPunct w:val="0"/>
              <w:autoSpaceDE w:val="0"/>
              <w:autoSpaceDN w:val="0"/>
              <w:adjustRightInd w:val="0"/>
              <w:jc w:val="center"/>
            </w:pPr>
            <w:r>
              <w:t>Peters: History of the Idea of Communication</w:t>
            </w:r>
          </w:p>
          <w:p w:rsidR="0095179E" w:rsidRDefault="0095179E" w:rsidP="006D5C50">
            <w:pPr>
              <w:overflowPunct w:val="0"/>
              <w:autoSpaceDE w:val="0"/>
              <w:autoSpaceDN w:val="0"/>
              <w:adjustRightInd w:val="0"/>
              <w:jc w:val="center"/>
            </w:pPr>
            <w:r>
              <w:t>Ch. 1</w:t>
            </w:r>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61F8E">
        <w:trPr>
          <w:cantSplit/>
          <w:trHeight w:val="720"/>
        </w:trPr>
        <w:tc>
          <w:tcPr>
            <w:tcW w:w="450" w:type="dxa"/>
            <w:tcBorders>
              <w:top w:val="single" w:sz="8" w:space="0" w:color="auto"/>
              <w:left w:val="nil"/>
              <w:bottom w:val="single" w:sz="8" w:space="0" w:color="auto"/>
              <w:right w:val="double" w:sz="4" w:space="0" w:color="auto"/>
            </w:tcBorders>
            <w:shd w:val="clear" w:color="auto" w:fill="FFFFFF"/>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jc w:val="center"/>
            </w:pPr>
            <w:r>
              <w:t>Tuesday</w:t>
            </w:r>
          </w:p>
        </w:tc>
        <w:tc>
          <w:tcPr>
            <w:tcW w:w="990" w:type="dxa"/>
            <w:tcBorders>
              <w:top w:val="single" w:sz="8" w:space="0" w:color="auto"/>
              <w:left w:val="nil"/>
              <w:bottom w:val="single" w:sz="8" w:space="0" w:color="auto"/>
              <w:right w:val="single" w:sz="8" w:space="0" w:color="auto"/>
            </w:tcBorders>
            <w:shd w:val="clear" w:color="auto" w:fill="FFFFFF"/>
            <w:vAlign w:val="center"/>
            <w:hideMark/>
          </w:tcPr>
          <w:p w:rsidR="006D5C50" w:rsidRPr="008B46BC" w:rsidRDefault="006D5C50" w:rsidP="006D5C50">
            <w:pPr>
              <w:spacing w:before="120" w:after="120"/>
              <w:jc w:val="center"/>
            </w:pPr>
            <w:r>
              <w:t>Dec 8</w:t>
            </w:r>
          </w:p>
        </w:tc>
        <w:tc>
          <w:tcPr>
            <w:tcW w:w="4050" w:type="dxa"/>
            <w:tcBorders>
              <w:top w:val="single" w:sz="8" w:space="0" w:color="auto"/>
              <w:left w:val="nil"/>
              <w:bottom w:val="single" w:sz="8" w:space="0" w:color="auto"/>
              <w:right w:val="single" w:sz="8" w:space="0" w:color="auto"/>
            </w:tcBorders>
            <w:shd w:val="clear" w:color="auto" w:fill="FFFFFF"/>
            <w:vAlign w:val="center"/>
          </w:tcPr>
          <w:p w:rsidR="006D5C50" w:rsidRDefault="0079046F" w:rsidP="006D5C50">
            <w:pPr>
              <w:overflowPunct w:val="0"/>
              <w:autoSpaceDE w:val="0"/>
              <w:autoSpaceDN w:val="0"/>
              <w:adjustRightInd w:val="0"/>
              <w:jc w:val="center"/>
            </w:pPr>
            <w:r>
              <w:t>Peters: History of the Idea of Communication</w:t>
            </w:r>
          </w:p>
          <w:p w:rsidR="005D0D4B" w:rsidRDefault="005D0D4B" w:rsidP="005D0D4B">
            <w:pPr>
              <w:overflowPunct w:val="0"/>
              <w:autoSpaceDE w:val="0"/>
              <w:autoSpaceDN w:val="0"/>
              <w:adjustRightInd w:val="0"/>
              <w:jc w:val="center"/>
            </w:pPr>
            <w:r>
              <w:t xml:space="preserve">Conclusion and TBA (group choice) </w:t>
            </w:r>
          </w:p>
        </w:tc>
        <w:tc>
          <w:tcPr>
            <w:tcW w:w="2340" w:type="dxa"/>
            <w:tcBorders>
              <w:top w:val="single" w:sz="8" w:space="0" w:color="auto"/>
              <w:left w:val="nil"/>
              <w:bottom w:val="single" w:sz="8" w:space="0" w:color="auto"/>
              <w:right w:val="nil"/>
            </w:tcBorders>
            <w:shd w:val="clear" w:color="auto" w:fill="FFFFFF"/>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D9D9D9"/>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jc w:val="center"/>
            </w:pPr>
            <w:r>
              <w:t>Thursday</w:t>
            </w:r>
          </w:p>
        </w:tc>
        <w:tc>
          <w:tcPr>
            <w:tcW w:w="990" w:type="dxa"/>
            <w:tcBorders>
              <w:top w:val="single" w:sz="8" w:space="0" w:color="auto"/>
              <w:left w:val="nil"/>
              <w:bottom w:val="single" w:sz="8" w:space="0" w:color="auto"/>
              <w:right w:val="single" w:sz="8" w:space="0" w:color="auto"/>
            </w:tcBorders>
            <w:shd w:val="clear" w:color="auto" w:fill="D9D9D9"/>
            <w:vAlign w:val="center"/>
            <w:hideMark/>
          </w:tcPr>
          <w:p w:rsidR="006D5C50" w:rsidRPr="008B46BC" w:rsidRDefault="006D5C50" w:rsidP="006D5C50">
            <w:pPr>
              <w:spacing w:before="120" w:after="120"/>
              <w:jc w:val="center"/>
            </w:pPr>
            <w:r>
              <w:t>Dec 10</w:t>
            </w:r>
          </w:p>
        </w:tc>
        <w:tc>
          <w:tcPr>
            <w:tcW w:w="4050" w:type="dxa"/>
            <w:tcBorders>
              <w:top w:val="single" w:sz="8" w:space="0" w:color="auto"/>
              <w:left w:val="nil"/>
              <w:bottom w:val="single" w:sz="8" w:space="0" w:color="auto"/>
              <w:right w:val="single" w:sz="8" w:space="0" w:color="auto"/>
            </w:tcBorders>
            <w:shd w:val="clear" w:color="auto" w:fill="D9D9D9"/>
            <w:vAlign w:val="center"/>
          </w:tcPr>
          <w:p w:rsidR="006D5C50" w:rsidRDefault="0079046F" w:rsidP="006D5C50">
            <w:pPr>
              <w:overflowPunct w:val="0"/>
              <w:autoSpaceDE w:val="0"/>
              <w:autoSpaceDN w:val="0"/>
              <w:adjustRightInd w:val="0"/>
              <w:jc w:val="center"/>
            </w:pPr>
            <w:r>
              <w:t>Peters: History of the Idea of Communication</w:t>
            </w:r>
          </w:p>
          <w:p w:rsidR="005D0D4B" w:rsidRDefault="005D0D4B" w:rsidP="006D5C50">
            <w:pPr>
              <w:overflowPunct w:val="0"/>
              <w:autoSpaceDE w:val="0"/>
              <w:autoSpaceDN w:val="0"/>
              <w:adjustRightInd w:val="0"/>
              <w:jc w:val="center"/>
            </w:pPr>
            <w:r>
              <w:t>TBA (group choice)</w:t>
            </w:r>
            <w:bookmarkStart w:id="0" w:name="_GoBack"/>
            <w:bookmarkEnd w:id="0"/>
          </w:p>
        </w:tc>
        <w:tc>
          <w:tcPr>
            <w:tcW w:w="2340" w:type="dxa"/>
            <w:tcBorders>
              <w:top w:val="single" w:sz="8" w:space="0" w:color="auto"/>
              <w:left w:val="nil"/>
              <w:bottom w:val="single" w:sz="8" w:space="0" w:color="auto"/>
              <w:right w:val="nil"/>
            </w:tcBorders>
            <w:shd w:val="clear" w:color="auto" w:fill="D9D9D9"/>
            <w:vAlign w:val="center"/>
          </w:tcPr>
          <w:p w:rsidR="006D5C50" w:rsidRDefault="006D5C50" w:rsidP="006D5C50">
            <w:pPr>
              <w:overflowPunct w:val="0"/>
              <w:autoSpaceDE w:val="0"/>
              <w:autoSpaceDN w:val="0"/>
              <w:adjustRightInd w:val="0"/>
            </w:pPr>
          </w:p>
        </w:tc>
      </w:tr>
      <w:tr w:rsidR="006D5C50" w:rsidTr="00E045EC">
        <w:trPr>
          <w:cantSplit/>
          <w:trHeight w:val="720"/>
        </w:trPr>
        <w:tc>
          <w:tcPr>
            <w:tcW w:w="450" w:type="dxa"/>
            <w:tcBorders>
              <w:top w:val="single" w:sz="8" w:space="0" w:color="auto"/>
              <w:left w:val="nil"/>
              <w:bottom w:val="single" w:sz="8" w:space="0" w:color="auto"/>
              <w:right w:val="double" w:sz="4" w:space="0" w:color="auto"/>
            </w:tcBorders>
            <w:shd w:val="clear" w:color="auto" w:fill="548DD4"/>
            <w:vAlign w:val="center"/>
          </w:tcPr>
          <w:p w:rsidR="006D5C50" w:rsidRDefault="006D5C50" w:rsidP="006D5C50">
            <w:pPr>
              <w:widowControl w:val="0"/>
              <w:numPr>
                <w:ilvl w:val="0"/>
                <w:numId w:val="6"/>
              </w:numPr>
              <w:tabs>
                <w:tab w:val="left" w:pos="-5868"/>
                <w:tab w:val="left" w:pos="0"/>
              </w:tabs>
              <w:autoSpaceDN w:val="0"/>
              <w:ind w:left="0" w:firstLine="0"/>
              <w:rPr>
                <w:rFonts w:ascii="Garamond" w:hAnsi="Garamond"/>
              </w:rPr>
            </w:pPr>
          </w:p>
        </w:tc>
        <w:tc>
          <w:tcPr>
            <w:tcW w:w="1350" w:type="dxa"/>
            <w:tcBorders>
              <w:top w:val="single" w:sz="8" w:space="0" w:color="auto"/>
              <w:left w:val="nil"/>
              <w:bottom w:val="single" w:sz="8" w:space="0" w:color="auto"/>
              <w:right w:val="single" w:sz="8" w:space="0" w:color="auto"/>
            </w:tcBorders>
            <w:shd w:val="clear" w:color="auto" w:fill="548DD4"/>
            <w:vAlign w:val="center"/>
          </w:tcPr>
          <w:p w:rsidR="006D5C50" w:rsidRPr="008B46BC" w:rsidRDefault="006D5C50" w:rsidP="006D5C50">
            <w:pPr>
              <w:jc w:val="center"/>
            </w:pPr>
            <w:r>
              <w:t>Finals Week</w:t>
            </w:r>
          </w:p>
        </w:tc>
        <w:tc>
          <w:tcPr>
            <w:tcW w:w="990" w:type="dxa"/>
            <w:tcBorders>
              <w:top w:val="single" w:sz="8" w:space="0" w:color="auto"/>
              <w:left w:val="nil"/>
              <w:bottom w:val="single" w:sz="8" w:space="0" w:color="auto"/>
              <w:right w:val="single" w:sz="8" w:space="0" w:color="auto"/>
            </w:tcBorders>
            <w:shd w:val="clear" w:color="auto" w:fill="548DD4"/>
            <w:vAlign w:val="center"/>
          </w:tcPr>
          <w:p w:rsidR="006D5C50" w:rsidRPr="008B46BC" w:rsidRDefault="006D5C50" w:rsidP="006D5C50">
            <w:pPr>
              <w:spacing w:before="120" w:after="120"/>
              <w:jc w:val="center"/>
            </w:pPr>
            <w:r>
              <w:t>Dec 15</w:t>
            </w:r>
          </w:p>
        </w:tc>
        <w:tc>
          <w:tcPr>
            <w:tcW w:w="4050" w:type="dxa"/>
            <w:tcBorders>
              <w:top w:val="single" w:sz="8" w:space="0" w:color="auto"/>
              <w:left w:val="nil"/>
              <w:bottom w:val="single" w:sz="8" w:space="0" w:color="auto"/>
              <w:right w:val="single" w:sz="8" w:space="0" w:color="auto"/>
            </w:tcBorders>
            <w:shd w:val="clear" w:color="auto" w:fill="548DD4"/>
            <w:vAlign w:val="center"/>
          </w:tcPr>
          <w:p w:rsidR="006D5C50" w:rsidRDefault="006D5C50" w:rsidP="006D5C50">
            <w:pPr>
              <w:overflowPunct w:val="0"/>
              <w:autoSpaceDE w:val="0"/>
              <w:autoSpaceDN w:val="0"/>
              <w:adjustRightInd w:val="0"/>
              <w:jc w:val="center"/>
            </w:pPr>
            <w:r>
              <w:t>Scheduled time 2:00p.m.-4:00p.m.</w:t>
            </w:r>
          </w:p>
          <w:p w:rsidR="006D5C50" w:rsidRDefault="006D5C50" w:rsidP="006D5C50">
            <w:pPr>
              <w:overflowPunct w:val="0"/>
              <w:autoSpaceDE w:val="0"/>
              <w:autoSpaceDN w:val="0"/>
              <w:adjustRightInd w:val="0"/>
              <w:jc w:val="center"/>
            </w:pPr>
            <w:r>
              <w:t>Reflection Papers Due</w:t>
            </w:r>
          </w:p>
          <w:p w:rsidR="006D5C50" w:rsidRDefault="006D5C50" w:rsidP="006D5C50">
            <w:pPr>
              <w:overflowPunct w:val="0"/>
              <w:autoSpaceDE w:val="0"/>
              <w:autoSpaceDN w:val="0"/>
              <w:adjustRightInd w:val="0"/>
              <w:jc w:val="center"/>
            </w:pPr>
          </w:p>
        </w:tc>
        <w:tc>
          <w:tcPr>
            <w:tcW w:w="2340" w:type="dxa"/>
            <w:tcBorders>
              <w:top w:val="single" w:sz="8" w:space="0" w:color="auto"/>
              <w:left w:val="nil"/>
              <w:bottom w:val="single" w:sz="8" w:space="0" w:color="auto"/>
              <w:right w:val="nil"/>
            </w:tcBorders>
            <w:shd w:val="clear" w:color="auto" w:fill="548DD4"/>
            <w:vAlign w:val="center"/>
          </w:tcPr>
          <w:p w:rsidR="006D5C50" w:rsidRDefault="006D5C50" w:rsidP="006D5C50">
            <w:pPr>
              <w:overflowPunct w:val="0"/>
              <w:autoSpaceDE w:val="0"/>
              <w:autoSpaceDN w:val="0"/>
              <w:adjustRightInd w:val="0"/>
            </w:pPr>
          </w:p>
        </w:tc>
      </w:tr>
    </w:tbl>
    <w:p w:rsidR="00B62E24" w:rsidRDefault="00B62E24" w:rsidP="00B62E24"/>
    <w:p w:rsidR="00114EDE" w:rsidRDefault="00114EDE" w:rsidP="00114EDE">
      <w:pPr>
        <w:rPr>
          <w:b/>
          <w:color w:val="000000" w:themeColor="text1"/>
        </w:rPr>
      </w:pPr>
    </w:p>
    <w:p w:rsidR="00B62E24" w:rsidRDefault="00B62E24" w:rsidP="00114EDE">
      <w:pPr>
        <w:rPr>
          <w:b/>
          <w:color w:val="000000" w:themeColor="text1"/>
        </w:rPr>
      </w:pPr>
    </w:p>
    <w:p w:rsidR="00BE6C24" w:rsidRDefault="00BE6C24"/>
    <w:sectPr w:rsidR="00BE6C24" w:rsidSect="00E045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AD2"/>
    <w:multiLevelType w:val="hybridMultilevel"/>
    <w:tmpl w:val="FC6C7192"/>
    <w:lvl w:ilvl="0" w:tplc="620C01B6">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30E9F"/>
    <w:multiLevelType w:val="hybridMultilevel"/>
    <w:tmpl w:val="116CABFC"/>
    <w:lvl w:ilvl="0" w:tplc="F9B2D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41441D"/>
    <w:multiLevelType w:val="hybridMultilevel"/>
    <w:tmpl w:val="BA76BB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CC244C"/>
    <w:multiLevelType w:val="singleLevel"/>
    <w:tmpl w:val="66D80B8E"/>
    <w:lvl w:ilvl="0">
      <w:start w:val="1"/>
      <w:numFmt w:val="decimal"/>
      <w:lvlText w:val="%1."/>
      <w:legacy w:legacy="1" w:legacySpace="0" w:legacyIndent="360"/>
      <w:lvlJc w:val="left"/>
      <w:rPr>
        <w:rFonts w:ascii="Times New Roman" w:hAnsi="Times New Roman" w:cs="Times New Roman" w:hint="default"/>
      </w:rPr>
    </w:lvl>
  </w:abstractNum>
  <w:abstractNum w:abstractNumId="4" w15:restartNumberingAfterBreak="0">
    <w:nsid w:val="4C436BC9"/>
    <w:multiLevelType w:val="hybridMultilevel"/>
    <w:tmpl w:val="73586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6D3A2E"/>
    <w:multiLevelType w:val="hybridMultilevel"/>
    <w:tmpl w:val="88361740"/>
    <w:lvl w:ilvl="0" w:tplc="FFFFFFFF">
      <w:start w:val="1"/>
      <w:numFmt w:val="decimal"/>
      <w:lvlText w:val="%1."/>
      <w:lvlJc w:val="left"/>
      <w:pPr>
        <w:tabs>
          <w:tab w:val="num" w:pos="630"/>
        </w:tabs>
        <w:ind w:left="63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741F0FF1"/>
    <w:multiLevelType w:val="hybridMultilevel"/>
    <w:tmpl w:val="8FD2D6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444231C"/>
    <w:multiLevelType w:val="hybridMultilevel"/>
    <w:tmpl w:val="D21C0A56"/>
    <w:lvl w:ilvl="0" w:tplc="92625212">
      <w:start w:val="22"/>
      <w:numFmt w:val="bullet"/>
      <w:lvlText w:val=""/>
      <w:lvlJc w:val="left"/>
      <w:pPr>
        <w:ind w:left="72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3"/>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EDE"/>
    <w:rsid w:val="00017199"/>
    <w:rsid w:val="00050194"/>
    <w:rsid w:val="000803AA"/>
    <w:rsid w:val="00114EDE"/>
    <w:rsid w:val="00177A5A"/>
    <w:rsid w:val="001B5AFF"/>
    <w:rsid w:val="001C7C5B"/>
    <w:rsid w:val="001D3671"/>
    <w:rsid w:val="00231591"/>
    <w:rsid w:val="00264758"/>
    <w:rsid w:val="00341E66"/>
    <w:rsid w:val="003877E7"/>
    <w:rsid w:val="0039166C"/>
    <w:rsid w:val="003E7652"/>
    <w:rsid w:val="00485546"/>
    <w:rsid w:val="00515AA2"/>
    <w:rsid w:val="005B0754"/>
    <w:rsid w:val="005B5246"/>
    <w:rsid w:val="005D0D4B"/>
    <w:rsid w:val="00612305"/>
    <w:rsid w:val="006179B5"/>
    <w:rsid w:val="0067213C"/>
    <w:rsid w:val="006D2722"/>
    <w:rsid w:val="006D5C50"/>
    <w:rsid w:val="006E35E9"/>
    <w:rsid w:val="00703B36"/>
    <w:rsid w:val="0079046F"/>
    <w:rsid w:val="00823A48"/>
    <w:rsid w:val="00841CFD"/>
    <w:rsid w:val="008710A2"/>
    <w:rsid w:val="00873891"/>
    <w:rsid w:val="00884576"/>
    <w:rsid w:val="00894906"/>
    <w:rsid w:val="00932FA4"/>
    <w:rsid w:val="0095179E"/>
    <w:rsid w:val="00A14BA4"/>
    <w:rsid w:val="00A33690"/>
    <w:rsid w:val="00A41DB9"/>
    <w:rsid w:val="00AA2D9E"/>
    <w:rsid w:val="00B24026"/>
    <w:rsid w:val="00B62E24"/>
    <w:rsid w:val="00BE6C24"/>
    <w:rsid w:val="00C13FA1"/>
    <w:rsid w:val="00C530B8"/>
    <w:rsid w:val="00C54DE7"/>
    <w:rsid w:val="00C63293"/>
    <w:rsid w:val="00CE099C"/>
    <w:rsid w:val="00D4623B"/>
    <w:rsid w:val="00D55EF2"/>
    <w:rsid w:val="00D57834"/>
    <w:rsid w:val="00DC5036"/>
    <w:rsid w:val="00E045EC"/>
    <w:rsid w:val="00E40429"/>
    <w:rsid w:val="00E61F8E"/>
    <w:rsid w:val="00E77FDC"/>
    <w:rsid w:val="00E94908"/>
    <w:rsid w:val="00EA2832"/>
    <w:rsid w:val="00FA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34963D-D135-47F1-B65A-21974D8D5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EDE"/>
    <w:pPr>
      <w:spacing w:after="0" w:line="240" w:lineRule="auto"/>
    </w:pPr>
    <w:rPr>
      <w:rFonts w:ascii="Times New Roman" w:eastAsia="Calibri"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4EDE"/>
    <w:rPr>
      <w:strike w:val="0"/>
      <w:dstrike w:val="0"/>
      <w:color w:val="0000FF"/>
      <w:u w:val="none"/>
      <w:effect w:val="none"/>
    </w:rPr>
  </w:style>
  <w:style w:type="paragraph" w:styleId="ListParagraph">
    <w:name w:val="List Paragraph"/>
    <w:basedOn w:val="Normal"/>
    <w:uiPriority w:val="34"/>
    <w:qFormat/>
    <w:rsid w:val="00114EDE"/>
    <w:pPr>
      <w:ind w:left="720"/>
      <w:contextualSpacing/>
    </w:pPr>
  </w:style>
  <w:style w:type="paragraph" w:styleId="NormalWeb">
    <w:name w:val="Normal (Web)"/>
    <w:basedOn w:val="Normal"/>
    <w:uiPriority w:val="99"/>
    <w:semiHidden/>
    <w:unhideWhenUsed/>
    <w:rsid w:val="00114EDE"/>
    <w:pPr>
      <w:spacing w:before="100" w:beforeAutospacing="1" w:after="100" w:afterAutospacing="1"/>
    </w:pPr>
    <w:rPr>
      <w:rFonts w:eastAsia="Times New Roman"/>
      <w:lang w:bidi="ar-SA"/>
    </w:rPr>
  </w:style>
  <w:style w:type="character" w:customStyle="1" w:styleId="apple-converted-space">
    <w:name w:val="apple-converted-space"/>
    <w:basedOn w:val="DefaultParagraphFont"/>
    <w:rsid w:val="00114EDE"/>
  </w:style>
  <w:style w:type="character" w:styleId="Strong">
    <w:name w:val="Strong"/>
    <w:basedOn w:val="DefaultParagraphFont"/>
    <w:uiPriority w:val="22"/>
    <w:qFormat/>
    <w:rsid w:val="00114E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7211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9</Pages>
  <Words>2517</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 Word</dc:creator>
  <cp:lastModifiedBy>Michael Tumolo</cp:lastModifiedBy>
  <cp:revision>17</cp:revision>
  <dcterms:created xsi:type="dcterms:W3CDTF">2014-08-20T18:46:00Z</dcterms:created>
  <dcterms:modified xsi:type="dcterms:W3CDTF">2015-08-26T17:23:00Z</dcterms:modified>
</cp:coreProperties>
</file>