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77777777" w:rsidR="00D2364E" w:rsidRPr="003658A6" w:rsidRDefault="00D2364E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6925E0CC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3F776353" w14:textId="77777777" w:rsidR="00D2364E" w:rsidRPr="00656775" w:rsidRDefault="00D2364E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622A3800" w14:textId="6B6AD9A1" w:rsidR="00D2364E" w:rsidRPr="00437721" w:rsidRDefault="00017F43" w:rsidP="001850A3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ND </w:t>
            </w:r>
            <w:r w:rsidR="00070D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BILA </w:t>
            </w:r>
            <w:r w:rsidR="00D2364E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D2364E" w:rsidRPr="5BE4FD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1850A3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  <w:bookmarkStart w:id="0" w:name="_GoBack"/>
            <w:bookmarkEnd w:id="0"/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315B583B" w14:textId="3B65B754" w:rsidR="00D2364E" w:rsidRDefault="00D2364E" w:rsidP="00382C20">
      <w:pPr>
        <w:pStyle w:val="Header"/>
        <w:ind w:hanging="360"/>
        <w:rPr>
          <w:rFonts w:ascii="Times New Roman" w:hAnsi="Times New Roman"/>
          <w:sz w:val="20"/>
        </w:rPr>
      </w:pPr>
      <w:r w:rsidRPr="5BE4FD50">
        <w:rPr>
          <w:rFonts w:ascii="Times New Roman" w:hAnsi="Times New Roman"/>
          <w:sz w:val="20"/>
        </w:rPr>
        <w:t xml:space="preserve">Student: ____________________________________ School: ____________________________ Grade: _______                 </w:t>
      </w:r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424E655" w14:textId="3E19DC1D" w:rsidR="008406D0" w:rsidRPr="00761634" w:rsidRDefault="00382C20" w:rsidP="00382C20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TO BE COMPLETED AT WEEK</w:t>
      </w:r>
      <w:r w:rsidR="008406D0" w:rsidRPr="00761634">
        <w:rPr>
          <w:rFonts w:ascii="Times New Roman" w:hAnsi="Times New Roman"/>
          <w:b/>
          <w:i/>
          <w:sz w:val="20"/>
        </w:rPr>
        <w:t xml:space="preserve"> 10 </w:t>
      </w:r>
      <w:r w:rsidR="00017F43">
        <w:rPr>
          <w:rFonts w:ascii="Times New Roman" w:hAnsi="Times New Roman"/>
          <w:b/>
          <w:i/>
          <w:sz w:val="20"/>
        </w:rPr>
        <w:t xml:space="preserve">FOR MSCP AND WEEK 11 FOR ESCP </w:t>
      </w:r>
      <w:r w:rsidR="008406D0" w:rsidRPr="00761634">
        <w:rPr>
          <w:rFonts w:ascii="Times New Roman" w:hAnsi="Times New Roman"/>
          <w:b/>
          <w:i/>
          <w:sz w:val="20"/>
        </w:rPr>
        <w:t>OF THE STUDENT TEACHING PLACEMENT</w:t>
      </w:r>
    </w:p>
    <w:p w14:paraId="46A5539F" w14:textId="27C1C9D2" w:rsidR="008406D0" w:rsidRPr="00437721" w:rsidRDefault="008406D0" w:rsidP="00382C20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Pr="00437721">
        <w:rPr>
          <w:rFonts w:ascii="Times New Roman" w:hAnsi="Times New Roman"/>
          <w:sz w:val="20"/>
        </w:rPr>
        <w:t xml:space="preserve">:  Together please </w:t>
      </w:r>
      <w:r w:rsidRPr="00437721">
        <w:rPr>
          <w:rFonts w:ascii="Times New Roman" w:hAnsi="Times New Roman"/>
          <w:b/>
          <w:sz w:val="20"/>
        </w:rPr>
        <w:t>RATE</w:t>
      </w:r>
      <w:r w:rsidRPr="00437721">
        <w:rPr>
          <w:rFonts w:ascii="Times New Roman" w:hAnsi="Times New Roman"/>
          <w:sz w:val="20"/>
        </w:rPr>
        <w:t xml:space="preserve"> the </w:t>
      </w:r>
      <w:r w:rsidR="00017F43">
        <w:rPr>
          <w:rFonts w:ascii="Times New Roman" w:hAnsi="Times New Roman"/>
          <w:sz w:val="20"/>
        </w:rPr>
        <w:t xml:space="preserve">teacher candidate </w:t>
      </w:r>
      <w:r w:rsidRPr="00437721">
        <w:rPr>
          <w:rFonts w:ascii="Times New Roman" w:hAnsi="Times New Roman"/>
          <w:sz w:val="20"/>
        </w:rPr>
        <w:t>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7B343C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2DAC2E46" w:rsidR="00382C20" w:rsidRPr="00375D3A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4AB4CBA4">
              <w:rPr>
                <w:rFonts w:ascii="Albertus Extra Bold" w:hAnsi="Albertus Extra Bold"/>
                <w:b/>
                <w:bCs/>
                <w:sz w:val="20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2D66E1F1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017F4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017F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70BF67A0" w:rsidR="008406D0" w:rsidRPr="00017F43" w:rsidRDefault="008406D0" w:rsidP="002F2627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(Please indicate a level using the rubric above, based on the overall progress of</w:t>
            </w:r>
            <w:r w:rsidR="00017F43">
              <w:rPr>
                <w:rFonts w:ascii="Times New Roman" w:hAnsi="Times New Roman"/>
                <w:sz w:val="16"/>
                <w:szCs w:val="18"/>
              </w:rPr>
              <w:t xml:space="preserve"> teacher candidate,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2F2627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437E4D23" w:rsidR="00C97BD8" w:rsidRPr="00FE0128" w:rsidRDefault="00017F43" w:rsidP="00017F43">
            <w:pPr>
              <w:tabs>
                <w:tab w:val="left" w:pos="12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4206B6A7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 xml:space="preserve">TEACHER </w:t>
      </w:r>
      <w:r w:rsidR="00017F43">
        <w:rPr>
          <w:rFonts w:ascii="Times New Roman" w:hAnsi="Times New Roman"/>
          <w:b/>
          <w:sz w:val="28"/>
          <w:szCs w:val="28"/>
        </w:rPr>
        <w:t xml:space="preserve">CANDIDATE </w:t>
      </w:r>
      <w:r w:rsidRPr="00A941D7">
        <w:rPr>
          <w:rFonts w:ascii="Times New Roman" w:hAnsi="Times New Roman"/>
          <w:b/>
          <w:sz w:val="28"/>
          <w:szCs w:val="28"/>
        </w:rPr>
        <w:t>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63A6BE3F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TEACHER</w:t>
            </w:r>
            <w:r w:rsidR="00017F43">
              <w:rPr>
                <w:rFonts w:ascii="Times New Roman" w:hAnsi="Times New Roman"/>
                <w:b/>
                <w:u w:val="none"/>
              </w:rPr>
              <w:t xml:space="preserve"> CANDIDATE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2F2627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6EC1E9B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017F43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45F85848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017F43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tbl>
      <w:tblPr>
        <w:tblpPr w:leftFromText="180" w:rightFromText="180" w:vertAnchor="text" w:horzAnchor="margin" w:tblpX="-455" w:tblpY="580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5"/>
      </w:tblGrid>
      <w:tr w:rsidR="00070D18" w:rsidRPr="00437721" w14:paraId="5B0C6770" w14:textId="77777777" w:rsidTr="00070D18"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91FC" w14:textId="77777777" w:rsidR="00070D18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</w:p>
          <w:p w14:paraId="4ABD4BA9" w14:textId="77777777" w:rsidR="00070D18" w:rsidRPr="004B4870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  <w:r>
              <w:rPr>
                <w:rFonts w:ascii="Times New Roman" w:hAnsi="Times New Roman"/>
                <w:b/>
                <w:sz w:val="28"/>
                <w:szCs w:val="14"/>
              </w:rPr>
              <w:t>PASS/FAIL</w:t>
            </w:r>
            <w:r w:rsidRPr="00C97BD8">
              <w:rPr>
                <w:rFonts w:ascii="Times New Roman" w:hAnsi="Times New Roman"/>
                <w:b/>
                <w:sz w:val="28"/>
                <w:szCs w:val="14"/>
              </w:rPr>
              <w:t xml:space="preserve"> SECTION</w:t>
            </w:r>
          </w:p>
        </w:tc>
      </w:tr>
      <w:tr w:rsidR="00070D18" w:rsidRPr="00437721" w14:paraId="79D2E30A" w14:textId="77777777" w:rsidTr="00070D18"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3C0" w14:textId="77777777" w:rsidR="00070D18" w:rsidRPr="00272A35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9A75AFB" w14:textId="251D7CE0" w:rsidR="00070D18" w:rsidRPr="00437721" w:rsidRDefault="00017F43" w:rsidP="00070D1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Does </w:t>
            </w:r>
            <w:r w:rsidR="00070D18">
              <w:rPr>
                <w:rFonts w:ascii="Times New Roman" w:hAnsi="Times New Roman"/>
                <w:sz w:val="20"/>
              </w:rPr>
              <w:t xml:space="preserve">Teacher </w:t>
            </w:r>
            <w:r>
              <w:rPr>
                <w:rFonts w:ascii="Times New Roman" w:hAnsi="Times New Roman"/>
                <w:sz w:val="20"/>
              </w:rPr>
              <w:t xml:space="preserve">Candidate </w:t>
            </w:r>
            <w:r w:rsidR="00070D18">
              <w:rPr>
                <w:rFonts w:ascii="Times New Roman" w:hAnsi="Times New Roman"/>
                <w:sz w:val="20"/>
              </w:rPr>
              <w:t xml:space="preserve">receive credit for </w:t>
            </w:r>
            <w:r>
              <w:rPr>
                <w:rFonts w:ascii="Times New Roman" w:hAnsi="Times New Roman"/>
                <w:sz w:val="20"/>
              </w:rPr>
              <w:t>Fieldwork Practicum I</w:t>
            </w:r>
            <w:r w:rsidR="00070D18">
              <w:rPr>
                <w:rFonts w:ascii="Times New Roman" w:hAnsi="Times New Roman"/>
                <w:sz w:val="20"/>
              </w:rPr>
              <w:t>?</w:t>
            </w:r>
          </w:p>
          <w:p w14:paraId="045A2BCD" w14:textId="77777777" w:rsidR="00070D18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437721">
              <w:rPr>
                <w:rFonts w:ascii="Times New Roman" w:hAnsi="Times New Roman"/>
                <w:sz w:val="20"/>
              </w:rPr>
              <w:t xml:space="preserve">      _____ Yes         _____ No</w:t>
            </w:r>
          </w:p>
          <w:p w14:paraId="124EF812" w14:textId="77777777" w:rsidR="00070D18" w:rsidRPr="00272A35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5F06460" w14:textId="77777777" w:rsidR="00017F43" w:rsidRDefault="00017F43" w:rsidP="00017F43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Teacher Candidate may move on to Fieldwork Practicum II?</w:t>
            </w:r>
          </w:p>
          <w:p w14:paraId="6DF65038" w14:textId="77777777" w:rsidR="00070D18" w:rsidRPr="00437721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437721">
              <w:rPr>
                <w:rFonts w:ascii="Times New Roman" w:hAnsi="Times New Roman"/>
                <w:sz w:val="20"/>
              </w:rPr>
              <w:t>_____ Yes         _____ No</w:t>
            </w:r>
          </w:p>
          <w:p w14:paraId="1D705754" w14:textId="48814F1B" w:rsidR="00070D18" w:rsidRPr="00437721" w:rsidRDefault="00070D18" w:rsidP="00070D1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E0F92E8" w14:textId="77777777" w:rsidR="00231570" w:rsidRDefault="00852ED2"/>
    <w:sectPr w:rsidR="00231570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6806" w14:textId="77777777" w:rsidR="00852ED2" w:rsidRDefault="00852ED2" w:rsidP="00A54994">
      <w:r>
        <w:separator/>
      </w:r>
    </w:p>
  </w:endnote>
  <w:endnote w:type="continuationSeparator" w:id="0">
    <w:p w14:paraId="5314C5B3" w14:textId="77777777" w:rsidR="00852ED2" w:rsidRDefault="00852ED2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2321321F" w:rsidR="00382C20" w:rsidRPr="00382C20" w:rsidRDefault="00017F43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FS Revised 7/14</w:t>
    </w:r>
    <w:r w:rsidR="00382C20">
      <w:rPr>
        <w:rFonts w:ascii="Times New Roman" w:hAnsi="Times New Roman"/>
        <w:sz w:val="20"/>
      </w:rPr>
      <w:t>/20</w:t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7B343C">
          <w:rPr>
            <w:rFonts w:ascii="Times New Roman" w:hAnsi="Times New Roman"/>
            <w:sz w:val="20"/>
          </w:rPr>
          <w:t xml:space="preserve">    </w:t>
        </w:r>
        <w:r w:rsidR="00382C20" w:rsidRPr="00382C20">
          <w:rPr>
            <w:rFonts w:ascii="Times New Roman" w:hAnsi="Times New Roman"/>
            <w:sz w:val="20"/>
          </w:rPr>
          <w:t xml:space="preserve">Page | </w:t>
        </w:r>
        <w:r w:rsidR="00382C20" w:rsidRPr="00382C20">
          <w:rPr>
            <w:rFonts w:ascii="Times New Roman" w:hAnsi="Times New Roman"/>
            <w:sz w:val="20"/>
          </w:rPr>
          <w:fldChar w:fldCharType="begin"/>
        </w:r>
        <w:r w:rsidR="00382C20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382C20" w:rsidRPr="00382C20">
          <w:rPr>
            <w:rFonts w:ascii="Times New Roman" w:hAnsi="Times New Roman"/>
            <w:sz w:val="20"/>
          </w:rPr>
          <w:fldChar w:fldCharType="separate"/>
        </w:r>
        <w:r w:rsidR="001850A3">
          <w:rPr>
            <w:rFonts w:ascii="Times New Roman" w:hAnsi="Times New Roman"/>
            <w:noProof/>
            <w:sz w:val="20"/>
          </w:rPr>
          <w:t>2</w:t>
        </w:r>
        <w:r w:rsidR="00382C20" w:rsidRPr="00382C20">
          <w:rPr>
            <w:rFonts w:ascii="Times New Roman" w:hAnsi="Times New Roman"/>
            <w:noProof/>
            <w:sz w:val="20"/>
          </w:rPr>
          <w:fldChar w:fldCharType="end"/>
        </w:r>
        <w:r w:rsidR="00382C20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5B8C" w14:textId="77777777" w:rsidR="00852ED2" w:rsidRDefault="00852ED2" w:rsidP="00A54994">
      <w:r>
        <w:separator/>
      </w:r>
    </w:p>
  </w:footnote>
  <w:footnote w:type="continuationSeparator" w:id="0">
    <w:p w14:paraId="5C6ACF36" w14:textId="77777777" w:rsidR="00852ED2" w:rsidRDefault="00852ED2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17F43"/>
    <w:rsid w:val="00070D18"/>
    <w:rsid w:val="000D59E7"/>
    <w:rsid w:val="001136FB"/>
    <w:rsid w:val="001850A3"/>
    <w:rsid w:val="00213573"/>
    <w:rsid w:val="00272A35"/>
    <w:rsid w:val="00382C20"/>
    <w:rsid w:val="003E65EF"/>
    <w:rsid w:val="00462058"/>
    <w:rsid w:val="004B4870"/>
    <w:rsid w:val="00554C13"/>
    <w:rsid w:val="00621179"/>
    <w:rsid w:val="006C0594"/>
    <w:rsid w:val="007371C8"/>
    <w:rsid w:val="007A058F"/>
    <w:rsid w:val="007B343C"/>
    <w:rsid w:val="0083090B"/>
    <w:rsid w:val="008406D0"/>
    <w:rsid w:val="00852ED2"/>
    <w:rsid w:val="00917728"/>
    <w:rsid w:val="009D4CA0"/>
    <w:rsid w:val="00A54994"/>
    <w:rsid w:val="00BA7E01"/>
    <w:rsid w:val="00BE2B43"/>
    <w:rsid w:val="00C97BD8"/>
    <w:rsid w:val="00D2364E"/>
    <w:rsid w:val="00DE4237"/>
    <w:rsid w:val="00E53336"/>
    <w:rsid w:val="00F6272C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CE4D4-7D1E-423A-AE9D-CC97E733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31DFD-AA45-4283-8AD3-ADAB0ACBD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3</cp:revision>
  <cp:lastPrinted>2020-01-16T20:16:00Z</cp:lastPrinted>
  <dcterms:created xsi:type="dcterms:W3CDTF">2020-07-15T03:06:00Z</dcterms:created>
  <dcterms:modified xsi:type="dcterms:W3CDTF">2020-08-12T17:28:00Z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