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FA448" w14:textId="61A97309" w:rsidR="0038474D" w:rsidRDefault="008F75E7" w:rsidP="001A2101">
      <w:pPr>
        <w:spacing w:after="0"/>
        <w:jc w:val="center"/>
        <w:rPr>
          <w:b/>
        </w:rPr>
      </w:pPr>
      <w:r>
        <w:rPr>
          <w:b/>
        </w:rPr>
        <w:t xml:space="preserve">ASL Subcommittee Feedback Form: </w:t>
      </w:r>
      <w:r w:rsidR="003505AE">
        <w:rPr>
          <w:b/>
        </w:rPr>
        <w:t>Academic Program Review</w:t>
      </w:r>
    </w:p>
    <w:p w14:paraId="366FA449" w14:textId="77777777" w:rsidR="00664CB2" w:rsidRDefault="00664CB2" w:rsidP="001A2101">
      <w:pPr>
        <w:spacing w:after="0"/>
        <w:jc w:val="center"/>
        <w:rPr>
          <w:b/>
        </w:rPr>
      </w:pPr>
    </w:p>
    <w:p w14:paraId="366FA44A" w14:textId="215EB177" w:rsidR="00664CB2" w:rsidRPr="001A2101" w:rsidRDefault="00664CB2" w:rsidP="00664CB2">
      <w:pPr>
        <w:spacing w:after="0"/>
        <w:rPr>
          <w:b/>
        </w:rPr>
      </w:pPr>
      <w:r>
        <w:rPr>
          <w:b/>
        </w:rPr>
        <w:t xml:space="preserve">Program/Department: </w:t>
      </w:r>
      <w:r>
        <w:rPr>
          <w:b/>
        </w:rPr>
        <w:object w:dxaOrig="225" w:dyaOrig="225" w14:anchorId="366FA4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62pt;height:18pt" o:ole="">
            <v:imagedata r:id="rId11" o:title=""/>
          </v:shape>
          <w:control r:id="rId12" w:name="TextBox2" w:shapeid="_x0000_i1031"/>
        </w:object>
      </w:r>
      <w:r>
        <w:rPr>
          <w:b/>
        </w:rPr>
        <w:tab/>
        <w:t xml:space="preserve">Date: </w:t>
      </w:r>
      <w:r>
        <w:rPr>
          <w:b/>
        </w:rPr>
        <w:object w:dxaOrig="225" w:dyaOrig="225" w14:anchorId="366FA46E">
          <v:shape id="_x0000_i1033" type="#_x0000_t75" style="width:108pt;height:18pt" o:ole="">
            <v:imagedata r:id="rId13" o:title=""/>
          </v:shape>
          <w:control r:id="rId14" w:name="TextBox4" w:shapeid="_x0000_i1033"/>
        </w:object>
      </w:r>
      <w:r>
        <w:rPr>
          <w:b/>
        </w:rPr>
        <w:t>Reviewer(s):</w:t>
      </w:r>
      <w:r>
        <w:rPr>
          <w:b/>
        </w:rPr>
        <w:object w:dxaOrig="225" w:dyaOrig="225" w14:anchorId="366FA46F">
          <v:shape id="_x0000_i1035" type="#_x0000_t75" style="width:199.5pt;height:18pt" o:ole="">
            <v:imagedata r:id="rId15" o:title=""/>
          </v:shape>
          <w:control r:id="rId16" w:name="TextBox3" w:shapeid="_x0000_i1035"/>
        </w:object>
      </w:r>
    </w:p>
    <w:tbl>
      <w:tblPr>
        <w:tblStyle w:val="TableGrid"/>
        <w:tblW w:w="13788" w:type="dxa"/>
        <w:tblLook w:val="04A0" w:firstRow="1" w:lastRow="0" w:firstColumn="1" w:lastColumn="0" w:noHBand="0" w:noVBand="1"/>
      </w:tblPr>
      <w:tblGrid>
        <w:gridCol w:w="2394"/>
        <w:gridCol w:w="4284"/>
        <w:gridCol w:w="7110"/>
      </w:tblGrid>
      <w:tr w:rsidR="005D04FB" w14:paraId="366FA44E" w14:textId="77777777" w:rsidTr="005D04FB">
        <w:tc>
          <w:tcPr>
            <w:tcW w:w="2394" w:type="dxa"/>
            <w:shd w:val="clear" w:color="auto" w:fill="C00000"/>
          </w:tcPr>
          <w:p w14:paraId="366FA44B" w14:textId="77777777" w:rsidR="005D04FB" w:rsidRPr="0038474D" w:rsidRDefault="005D04FB">
            <w:r w:rsidRPr="0038474D">
              <w:t>Report Components</w:t>
            </w:r>
          </w:p>
        </w:tc>
        <w:tc>
          <w:tcPr>
            <w:tcW w:w="4284" w:type="dxa"/>
            <w:shd w:val="clear" w:color="auto" w:fill="C00000"/>
          </w:tcPr>
          <w:p w14:paraId="366FA44C" w14:textId="77777777" w:rsidR="005D04FB" w:rsidRPr="0038474D" w:rsidRDefault="005D04FB">
            <w:r w:rsidRPr="0038474D">
              <w:t>Guiding Criteria</w:t>
            </w:r>
          </w:p>
        </w:tc>
        <w:tc>
          <w:tcPr>
            <w:tcW w:w="7110" w:type="dxa"/>
            <w:shd w:val="clear" w:color="auto" w:fill="C00000"/>
          </w:tcPr>
          <w:p w14:paraId="366FA44D" w14:textId="77777777" w:rsidR="005D04FB" w:rsidRPr="0038474D" w:rsidRDefault="005D04FB">
            <w:r w:rsidRPr="0038474D">
              <w:t>Comments:</w:t>
            </w:r>
          </w:p>
        </w:tc>
      </w:tr>
      <w:tr w:rsidR="005D04FB" w:rsidRPr="00664CB2" w14:paraId="366FA452" w14:textId="77777777" w:rsidTr="005D04FB">
        <w:tc>
          <w:tcPr>
            <w:tcW w:w="2394" w:type="dxa"/>
          </w:tcPr>
          <w:p w14:paraId="366FA44F" w14:textId="77777777" w:rsidR="005D04FB" w:rsidRPr="00664CB2" w:rsidRDefault="005D04FB" w:rsidP="0038474D">
            <w:pPr>
              <w:rPr>
                <w:b/>
                <w:sz w:val="18"/>
              </w:rPr>
            </w:pPr>
            <w:r w:rsidRPr="00664CB2">
              <w:rPr>
                <w:b/>
                <w:sz w:val="18"/>
              </w:rPr>
              <w:t>Program Outcomes</w:t>
            </w:r>
          </w:p>
        </w:tc>
        <w:tc>
          <w:tcPr>
            <w:tcW w:w="4284" w:type="dxa"/>
          </w:tcPr>
          <w:p w14:paraId="366FA450" w14:textId="77777777" w:rsidR="005D04FB" w:rsidRPr="00664CB2" w:rsidRDefault="005D04FB" w:rsidP="00280F3C">
            <w:pPr>
              <w:rPr>
                <w:sz w:val="18"/>
              </w:rPr>
            </w:pPr>
            <w:r w:rsidRPr="00664CB2">
              <w:rPr>
                <w:sz w:val="18"/>
              </w:rPr>
              <w:t xml:space="preserve">Program outcomes are listed.  There is a reasonable and appropriate set of program outcomes that focus on key knowledge, skills, and values students learning in the program. </w:t>
            </w:r>
          </w:p>
        </w:tc>
        <w:tc>
          <w:tcPr>
            <w:tcW w:w="7110" w:type="dxa"/>
          </w:tcPr>
          <w:p w14:paraId="366FA451" w14:textId="77777777" w:rsidR="005D04FB" w:rsidRPr="00664CB2" w:rsidRDefault="005D04FB">
            <w:pPr>
              <w:rPr>
                <w:sz w:val="18"/>
              </w:rPr>
            </w:pPr>
          </w:p>
        </w:tc>
      </w:tr>
      <w:tr w:rsidR="005D04FB" w:rsidRPr="00664CB2" w14:paraId="366FA456" w14:textId="77777777" w:rsidTr="005D04FB">
        <w:tc>
          <w:tcPr>
            <w:tcW w:w="2394" w:type="dxa"/>
          </w:tcPr>
          <w:p w14:paraId="366FA453" w14:textId="77777777" w:rsidR="005D04FB" w:rsidRPr="00664CB2" w:rsidRDefault="005D04FB">
            <w:pPr>
              <w:rPr>
                <w:b/>
                <w:sz w:val="18"/>
              </w:rPr>
            </w:pPr>
            <w:r w:rsidRPr="00664CB2">
              <w:rPr>
                <w:b/>
                <w:sz w:val="18"/>
              </w:rPr>
              <w:t>Assessment Methods</w:t>
            </w:r>
          </w:p>
        </w:tc>
        <w:tc>
          <w:tcPr>
            <w:tcW w:w="4284" w:type="dxa"/>
          </w:tcPr>
          <w:p w14:paraId="366FA454" w14:textId="77777777" w:rsidR="005D04FB" w:rsidRPr="00664CB2" w:rsidRDefault="005D04FB" w:rsidP="00664CB2">
            <w:pPr>
              <w:rPr>
                <w:sz w:val="18"/>
              </w:rPr>
            </w:pPr>
            <w:r w:rsidRPr="00664CB2">
              <w:rPr>
                <w:sz w:val="18"/>
              </w:rPr>
              <w:t xml:space="preserve">Assessment methods are clearly explained and appropriate for the learning outcome(s). Multiple methods are used and program focuses on direct assessment of student learning. </w:t>
            </w:r>
          </w:p>
        </w:tc>
        <w:tc>
          <w:tcPr>
            <w:tcW w:w="7110" w:type="dxa"/>
          </w:tcPr>
          <w:p w14:paraId="366FA455" w14:textId="77777777" w:rsidR="005D04FB" w:rsidRPr="00664CB2" w:rsidRDefault="005D04FB">
            <w:pPr>
              <w:rPr>
                <w:sz w:val="18"/>
              </w:rPr>
            </w:pPr>
          </w:p>
        </w:tc>
      </w:tr>
      <w:tr w:rsidR="005D04FB" w:rsidRPr="00664CB2" w14:paraId="366FA45C" w14:textId="77777777" w:rsidTr="005D04FB">
        <w:tc>
          <w:tcPr>
            <w:tcW w:w="2394" w:type="dxa"/>
          </w:tcPr>
          <w:p w14:paraId="366FA457" w14:textId="77777777" w:rsidR="005D04FB" w:rsidRPr="00664CB2" w:rsidRDefault="005D04FB">
            <w:pPr>
              <w:rPr>
                <w:b/>
                <w:sz w:val="18"/>
              </w:rPr>
            </w:pPr>
            <w:r w:rsidRPr="00664CB2">
              <w:rPr>
                <w:b/>
                <w:sz w:val="18"/>
              </w:rPr>
              <w:t>Data Reviewed and Findings</w:t>
            </w:r>
          </w:p>
        </w:tc>
        <w:tc>
          <w:tcPr>
            <w:tcW w:w="4284" w:type="dxa"/>
          </w:tcPr>
          <w:p w14:paraId="366FA458" w14:textId="77777777" w:rsidR="005D04FB" w:rsidRPr="00664CB2" w:rsidRDefault="005D04FB">
            <w:pPr>
              <w:rPr>
                <w:sz w:val="18"/>
              </w:rPr>
            </w:pPr>
            <w:r w:rsidRPr="00664CB2">
              <w:rPr>
                <w:sz w:val="18"/>
              </w:rPr>
              <w:t>Program provides a description of data reviewed and a summary of findings. Program describes the process for evaluating/analyzing findings.</w:t>
            </w:r>
          </w:p>
          <w:p w14:paraId="366FA459" w14:textId="77777777" w:rsidR="005D04FB" w:rsidRPr="00664CB2" w:rsidRDefault="005D04FB" w:rsidP="003847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664CB2">
              <w:rPr>
                <w:sz w:val="18"/>
              </w:rPr>
              <w:t>Data sources are described and are appropriate for the outcome being assessed.</w:t>
            </w:r>
          </w:p>
          <w:p w14:paraId="366FA45A" w14:textId="77777777" w:rsidR="005D04FB" w:rsidRPr="00664CB2" w:rsidRDefault="005D04FB" w:rsidP="0038474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664CB2">
              <w:rPr>
                <w:sz w:val="18"/>
              </w:rPr>
              <w:t>Findings are summarized in a concise, well-organized manner. Specific assessment data need NOT be disclosed, but conclusions should be.</w:t>
            </w:r>
          </w:p>
        </w:tc>
        <w:tc>
          <w:tcPr>
            <w:tcW w:w="7110" w:type="dxa"/>
          </w:tcPr>
          <w:p w14:paraId="366FA45B" w14:textId="77777777" w:rsidR="005D04FB" w:rsidRPr="00664CB2" w:rsidRDefault="005D04FB">
            <w:pPr>
              <w:rPr>
                <w:sz w:val="18"/>
              </w:rPr>
            </w:pPr>
          </w:p>
        </w:tc>
      </w:tr>
      <w:tr w:rsidR="005D04FB" w:rsidRPr="00664CB2" w14:paraId="366FA465" w14:textId="77777777" w:rsidTr="005D04FB">
        <w:tc>
          <w:tcPr>
            <w:tcW w:w="2394" w:type="dxa"/>
          </w:tcPr>
          <w:p w14:paraId="366FA45D" w14:textId="77777777" w:rsidR="005D04FB" w:rsidRPr="00664CB2" w:rsidRDefault="005D04FB">
            <w:pPr>
              <w:rPr>
                <w:b/>
                <w:sz w:val="18"/>
              </w:rPr>
            </w:pPr>
            <w:r w:rsidRPr="00664CB2">
              <w:rPr>
                <w:b/>
                <w:sz w:val="18"/>
              </w:rPr>
              <w:t>Actions</w:t>
            </w:r>
          </w:p>
        </w:tc>
        <w:tc>
          <w:tcPr>
            <w:tcW w:w="4284" w:type="dxa"/>
          </w:tcPr>
          <w:p w14:paraId="366FA45E" w14:textId="77777777" w:rsidR="005D04FB" w:rsidRPr="00664CB2" w:rsidRDefault="005D04FB">
            <w:pPr>
              <w:rPr>
                <w:sz w:val="18"/>
              </w:rPr>
            </w:pPr>
            <w:r w:rsidRPr="00664CB2">
              <w:rPr>
                <w:sz w:val="18"/>
              </w:rPr>
              <w:t>Program defines logical “next step” for the program in response to findings.</w:t>
            </w:r>
          </w:p>
          <w:p w14:paraId="366FA45F" w14:textId="77777777" w:rsidR="005D04FB" w:rsidRPr="00664CB2" w:rsidRDefault="005D04FB" w:rsidP="001A210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664CB2">
              <w:rPr>
                <w:sz w:val="18"/>
              </w:rPr>
              <w:t xml:space="preserve">Analysis identifies key areas that need to be monitored, remediated, or enhanced. </w:t>
            </w:r>
          </w:p>
          <w:p w14:paraId="366FA460" w14:textId="77777777" w:rsidR="005D04FB" w:rsidRPr="00664CB2" w:rsidRDefault="005D04FB" w:rsidP="001A210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664CB2">
              <w:rPr>
                <w:sz w:val="18"/>
              </w:rPr>
              <w:t>Actions are specific and directly related to the outcomes and results of the assessment.</w:t>
            </w:r>
          </w:p>
          <w:p w14:paraId="366FA461" w14:textId="77777777" w:rsidR="005D04FB" w:rsidRPr="00664CB2" w:rsidRDefault="005D04FB" w:rsidP="001A210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664CB2">
              <w:rPr>
                <w:sz w:val="18"/>
              </w:rPr>
              <w:t>Persons or groups responsible for implementing the action plan are identified.</w:t>
            </w:r>
          </w:p>
          <w:p w14:paraId="366FA462" w14:textId="77777777" w:rsidR="005D04FB" w:rsidRPr="00664CB2" w:rsidRDefault="005D04FB" w:rsidP="001A210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664CB2">
              <w:rPr>
                <w:sz w:val="18"/>
              </w:rPr>
              <w:t>The number of actions is manageable.</w:t>
            </w:r>
          </w:p>
          <w:p w14:paraId="366FA463" w14:textId="77777777" w:rsidR="005D04FB" w:rsidRPr="00664CB2" w:rsidRDefault="005D04FB" w:rsidP="001A2101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r w:rsidRPr="00664CB2">
              <w:rPr>
                <w:sz w:val="18"/>
              </w:rPr>
              <w:t>Resources, if needed, are identified.</w:t>
            </w:r>
          </w:p>
        </w:tc>
        <w:tc>
          <w:tcPr>
            <w:tcW w:w="7110" w:type="dxa"/>
          </w:tcPr>
          <w:p w14:paraId="366FA464" w14:textId="77777777" w:rsidR="005D04FB" w:rsidRPr="00664CB2" w:rsidRDefault="005D04FB">
            <w:pPr>
              <w:rPr>
                <w:sz w:val="18"/>
              </w:rPr>
            </w:pPr>
          </w:p>
        </w:tc>
      </w:tr>
      <w:tr w:rsidR="005D04FB" w:rsidRPr="00664CB2" w14:paraId="366FA46B" w14:textId="77777777" w:rsidTr="005D04FB">
        <w:tc>
          <w:tcPr>
            <w:tcW w:w="2394" w:type="dxa"/>
          </w:tcPr>
          <w:p w14:paraId="366FA466" w14:textId="77777777" w:rsidR="005D04FB" w:rsidRPr="00664CB2" w:rsidRDefault="005D04FB">
            <w:pPr>
              <w:rPr>
                <w:b/>
                <w:sz w:val="18"/>
              </w:rPr>
            </w:pPr>
            <w:r w:rsidRPr="00664CB2">
              <w:rPr>
                <w:b/>
                <w:sz w:val="18"/>
              </w:rPr>
              <w:t>Closing the Loop</w:t>
            </w:r>
          </w:p>
        </w:tc>
        <w:tc>
          <w:tcPr>
            <w:tcW w:w="4284" w:type="dxa"/>
          </w:tcPr>
          <w:p w14:paraId="366FA467" w14:textId="77777777" w:rsidR="005D04FB" w:rsidRPr="00664CB2" w:rsidRDefault="005D04FB" w:rsidP="001A2101">
            <w:pPr>
              <w:rPr>
                <w:sz w:val="18"/>
              </w:rPr>
            </w:pPr>
            <w:r w:rsidRPr="00664CB2">
              <w:rPr>
                <w:sz w:val="18"/>
              </w:rPr>
              <w:t>Program faculty identify improvements that should be made to the assessment process, if appropriate.</w:t>
            </w:r>
          </w:p>
          <w:p w14:paraId="366FA468" w14:textId="77777777" w:rsidR="005D04FB" w:rsidRPr="00664CB2" w:rsidRDefault="005D04FB" w:rsidP="001A2101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664CB2">
              <w:rPr>
                <w:sz w:val="18"/>
              </w:rPr>
              <w:t>Evidence is provided that actions are being carried out and they are resulting in improvements to student learning.</w:t>
            </w:r>
          </w:p>
          <w:p w14:paraId="366FA469" w14:textId="77777777" w:rsidR="005D04FB" w:rsidRPr="00664CB2" w:rsidRDefault="005D04FB" w:rsidP="001A2101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664CB2">
              <w:rPr>
                <w:sz w:val="18"/>
              </w:rPr>
              <w:t>Learning outcomes are reassessed on a regular basis and the effects of the previous action plans are evaluated.</w:t>
            </w:r>
          </w:p>
        </w:tc>
        <w:tc>
          <w:tcPr>
            <w:tcW w:w="7110" w:type="dxa"/>
          </w:tcPr>
          <w:p w14:paraId="366FA46A" w14:textId="77777777" w:rsidR="005D04FB" w:rsidRPr="00664CB2" w:rsidRDefault="005D04FB">
            <w:pPr>
              <w:rPr>
                <w:sz w:val="18"/>
              </w:rPr>
            </w:pPr>
            <w:bookmarkStart w:id="0" w:name="_GoBack"/>
            <w:bookmarkEnd w:id="0"/>
          </w:p>
        </w:tc>
      </w:tr>
    </w:tbl>
    <w:p w14:paraId="366FA46C" w14:textId="77777777" w:rsidR="0038474D" w:rsidRPr="00664CB2" w:rsidRDefault="0038474D">
      <w:pPr>
        <w:rPr>
          <w:sz w:val="18"/>
        </w:rPr>
      </w:pPr>
    </w:p>
    <w:sectPr w:rsidR="0038474D" w:rsidRPr="00664CB2" w:rsidSect="00664CB2">
      <w:headerReference w:type="default" r:id="rId17"/>
      <w:footerReference w:type="default" r:id="rId18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FA472" w14:textId="77777777" w:rsidR="00E96F3F" w:rsidRDefault="00E96F3F" w:rsidP="001A2101">
      <w:pPr>
        <w:spacing w:after="0" w:line="240" w:lineRule="auto"/>
      </w:pPr>
      <w:r>
        <w:separator/>
      </w:r>
    </w:p>
  </w:endnote>
  <w:endnote w:type="continuationSeparator" w:id="0">
    <w:p w14:paraId="366FA473" w14:textId="77777777" w:rsidR="00E96F3F" w:rsidRDefault="00E96F3F" w:rsidP="001A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A475" w14:textId="77777777" w:rsidR="001A2101" w:rsidRDefault="008F75E7">
    <w:pPr>
      <w:pStyle w:val="Footer"/>
      <w:rPr>
        <w:sz w:val="20"/>
      </w:rPr>
    </w:pPr>
    <w:r>
      <w:rPr>
        <w:sz w:val="20"/>
      </w:rPr>
      <w:t>Guiding criteria</w:t>
    </w:r>
    <w:r w:rsidR="001A2101" w:rsidRPr="00280F3C">
      <w:rPr>
        <w:sz w:val="20"/>
      </w:rPr>
      <w:t xml:space="preserve"> adapted from “Criteria to Consider When Providing Feedback about Annual Reports” (Assessment Council, 2010) and the WASC Program Learning Outcomes Rubric. </w:t>
    </w:r>
  </w:p>
  <w:p w14:paraId="366FA476" w14:textId="2B93DA40" w:rsidR="00986903" w:rsidRPr="00280F3C" w:rsidRDefault="00986903">
    <w:pPr>
      <w:pStyle w:val="Footer"/>
      <w:rPr>
        <w:sz w:val="20"/>
      </w:rPr>
    </w:pPr>
    <w:proofErr w:type="gramStart"/>
    <w:r>
      <w:rPr>
        <w:sz w:val="20"/>
      </w:rPr>
      <w:t>:</w:t>
    </w:r>
    <w:proofErr w:type="spellStart"/>
    <w:r>
      <w:rPr>
        <w:sz w:val="20"/>
      </w:rPr>
      <w:t>epl</w:t>
    </w:r>
    <w:proofErr w:type="spellEnd"/>
    <w:proofErr w:type="gramEnd"/>
    <w:r>
      <w:rPr>
        <w:sz w:val="20"/>
      </w:rPr>
      <w:t xml:space="preserve"> 02/28/13</w:t>
    </w:r>
    <w:r w:rsidR="005D04FB">
      <w:rPr>
        <w:sz w:val="20"/>
      </w:rPr>
      <w:t>; 04/08/13</w:t>
    </w:r>
    <w:r w:rsidR="003505AE">
      <w:rPr>
        <w:sz w:val="20"/>
      </w:rPr>
      <w:t>; 04/27/2020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A470" w14:textId="77777777" w:rsidR="00E96F3F" w:rsidRDefault="00E96F3F" w:rsidP="001A2101">
      <w:pPr>
        <w:spacing w:after="0" w:line="240" w:lineRule="auto"/>
      </w:pPr>
      <w:r>
        <w:separator/>
      </w:r>
    </w:p>
  </w:footnote>
  <w:footnote w:type="continuationSeparator" w:id="0">
    <w:p w14:paraId="366FA471" w14:textId="77777777" w:rsidR="00E96F3F" w:rsidRDefault="00E96F3F" w:rsidP="001A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FA474" w14:textId="6971F142" w:rsidR="001A2101" w:rsidRDefault="003505AE">
    <w:pPr>
      <w:pStyle w:val="Header"/>
    </w:pPr>
    <w:r>
      <w:rPr>
        <w:b/>
        <w:noProof/>
      </w:rPr>
      <w:drawing>
        <wp:inline distT="0" distB="0" distL="0" distR="0" wp14:anchorId="534159A7" wp14:editId="0D192BFF">
          <wp:extent cx="1152525" cy="52596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anislaus-state-informal-logo-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425" cy="531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407F"/>
    <w:multiLevelType w:val="hybridMultilevel"/>
    <w:tmpl w:val="36EA08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9E0587B"/>
    <w:multiLevelType w:val="hybridMultilevel"/>
    <w:tmpl w:val="39A4A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407EFA"/>
    <w:multiLevelType w:val="hybridMultilevel"/>
    <w:tmpl w:val="2B8C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606AC"/>
    <w:multiLevelType w:val="hybridMultilevel"/>
    <w:tmpl w:val="30FEC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4337"/>
    <w:multiLevelType w:val="hybridMultilevel"/>
    <w:tmpl w:val="95E4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B0C53"/>
    <w:multiLevelType w:val="hybridMultilevel"/>
    <w:tmpl w:val="0D92097C"/>
    <w:lvl w:ilvl="0" w:tplc="04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4D"/>
    <w:rsid w:val="0015655C"/>
    <w:rsid w:val="001A2101"/>
    <w:rsid w:val="00280F3C"/>
    <w:rsid w:val="003505AE"/>
    <w:rsid w:val="0038474D"/>
    <w:rsid w:val="005D04FB"/>
    <w:rsid w:val="005F724D"/>
    <w:rsid w:val="00664CB2"/>
    <w:rsid w:val="00885D37"/>
    <w:rsid w:val="008F75E7"/>
    <w:rsid w:val="00986903"/>
    <w:rsid w:val="00B273C3"/>
    <w:rsid w:val="00D64522"/>
    <w:rsid w:val="00E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6FA447"/>
  <w15:docId w15:val="{8A380E40-4C7D-4586-87E6-F8F2D40B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1"/>
  </w:style>
  <w:style w:type="paragraph" w:styleId="Footer">
    <w:name w:val="footer"/>
    <w:basedOn w:val="Normal"/>
    <w:link w:val="FooterChar"/>
    <w:uiPriority w:val="99"/>
    <w:unhideWhenUsed/>
    <w:rsid w:val="001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1"/>
  </w:style>
  <w:style w:type="character" w:styleId="PlaceholderText">
    <w:name w:val="Placeholder Text"/>
    <w:basedOn w:val="DefaultParagraphFont"/>
    <w:uiPriority w:val="99"/>
    <w:semiHidden/>
    <w:rsid w:val="00664C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FF98881F5594FAE6728CDF4F8A5E3" ma:contentTypeVersion="11" ma:contentTypeDescription="Create a new document." ma:contentTypeScope="" ma:versionID="cc9dde572936692e907f1f9a40c628bb">
  <xsd:schema xmlns:xsd="http://www.w3.org/2001/XMLSchema" xmlns:xs="http://www.w3.org/2001/XMLSchema" xmlns:p="http://schemas.microsoft.com/office/2006/metadata/properties" xmlns:ns3="0fc1d728-e6a7-4532-9964-0b6f8f7e4d34" xmlns:ns4="2717a95e-ce18-4f6f-8539-e8ba42d6c475" targetNamespace="http://schemas.microsoft.com/office/2006/metadata/properties" ma:root="true" ma:fieldsID="bd6fe718a1d8d70e9eed55a3dafaed0e" ns3:_="" ns4:_="">
    <xsd:import namespace="0fc1d728-e6a7-4532-9964-0b6f8f7e4d34"/>
    <xsd:import namespace="2717a95e-ce18-4f6f-8539-e8ba42d6c4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d728-e6a7-4532-9964-0b6f8f7e4d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a95e-ce18-4f6f-8539-e8ba42d6c4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EA5F-D0CB-49F5-9FA6-15813170F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1d728-e6a7-4532-9964-0b6f8f7e4d34"/>
    <ds:schemaRef ds:uri="2717a95e-ce18-4f6f-8539-e8ba42d6c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8C9F6-1316-4ACF-BA47-1D6CD6752C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B912E-DE22-4A8E-8091-C31B0BC8434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c1d728-e6a7-4532-9964-0b6f8f7e4d34"/>
    <ds:schemaRef ds:uri="2717a95e-ce18-4f6f-8539-e8ba42d6c475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084A3E-8A99-47E7-9030-6D1DC29B8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Littlepage</dc:creator>
  <cp:lastModifiedBy>Erin Littlepage</cp:lastModifiedBy>
  <cp:revision>2</cp:revision>
  <dcterms:created xsi:type="dcterms:W3CDTF">2020-04-27T19:34:00Z</dcterms:created>
  <dcterms:modified xsi:type="dcterms:W3CDTF">2020-04-27T19:34:00Z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0x010100FC4FF98881F5594FAE6728CDF4F8A5E3</vt:lpwstr>
  </property>
</Properties>
</file>