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FC467" w14:textId="77777777" w:rsidR="00B26FDF" w:rsidRDefault="00B26FDF" w:rsidP="00C24B71">
      <w:pPr>
        <w:jc w:val="center"/>
        <w:rPr>
          <w:rFonts w:asciiTheme="majorHAnsi" w:hAnsiTheme="majorHAnsi" w:cs="Tahoma"/>
          <w:sz w:val="22"/>
          <w:szCs w:val="22"/>
        </w:rPr>
      </w:pPr>
      <w:bookmarkStart w:id="0" w:name="_GoBack"/>
      <w:bookmarkEnd w:id="0"/>
    </w:p>
    <w:p w14:paraId="490E88A5" w14:textId="77777777" w:rsidR="00D13731" w:rsidRPr="005319C5" w:rsidRDefault="00C24B71" w:rsidP="00C24B71">
      <w:pPr>
        <w:jc w:val="center"/>
        <w:rPr>
          <w:rFonts w:asciiTheme="majorHAnsi" w:hAnsiTheme="majorHAnsi" w:cs="Tahoma"/>
          <w:sz w:val="22"/>
          <w:szCs w:val="22"/>
        </w:rPr>
      </w:pPr>
      <w:r w:rsidRPr="005319C5">
        <w:rPr>
          <w:rFonts w:asciiTheme="majorHAnsi" w:hAnsiTheme="majorHAnsi" w:cs="Tahoma"/>
          <w:sz w:val="22"/>
          <w:szCs w:val="22"/>
        </w:rPr>
        <w:t>California State University, Stanislaus</w:t>
      </w:r>
    </w:p>
    <w:p w14:paraId="4D9D0AFE" w14:textId="0E0D68ED" w:rsidR="006E5F74" w:rsidRDefault="00C24B71" w:rsidP="006E5F74">
      <w:pPr>
        <w:jc w:val="center"/>
        <w:rPr>
          <w:rFonts w:asciiTheme="majorHAnsi" w:hAnsiTheme="majorHAnsi" w:cs="Tahoma"/>
          <w:b/>
          <w:sz w:val="22"/>
          <w:szCs w:val="22"/>
        </w:rPr>
      </w:pPr>
      <w:r w:rsidRPr="005319C5">
        <w:rPr>
          <w:rFonts w:asciiTheme="majorHAnsi" w:hAnsiTheme="majorHAnsi" w:cs="Tahoma"/>
          <w:b/>
          <w:sz w:val="22"/>
          <w:szCs w:val="22"/>
        </w:rPr>
        <w:t>Policy for</w:t>
      </w:r>
      <w:r w:rsidR="005B751F">
        <w:rPr>
          <w:rFonts w:asciiTheme="majorHAnsi" w:hAnsiTheme="majorHAnsi" w:cs="Tahoma"/>
          <w:b/>
          <w:sz w:val="22"/>
          <w:szCs w:val="22"/>
        </w:rPr>
        <w:t xml:space="preserve"> </w:t>
      </w:r>
      <w:r w:rsidRPr="005319C5">
        <w:rPr>
          <w:rFonts w:asciiTheme="majorHAnsi" w:hAnsiTheme="majorHAnsi" w:cs="Tahoma"/>
          <w:b/>
          <w:sz w:val="22"/>
          <w:szCs w:val="22"/>
        </w:rPr>
        <w:t>Student Internships</w:t>
      </w:r>
    </w:p>
    <w:p w14:paraId="611FCF10" w14:textId="695F3EA6" w:rsidR="00A74860" w:rsidRPr="00EC3F13" w:rsidRDefault="00A74860" w:rsidP="006E5F74">
      <w:pPr>
        <w:jc w:val="center"/>
        <w:rPr>
          <w:rFonts w:asciiTheme="majorHAnsi" w:hAnsiTheme="majorHAnsi" w:cs="Tahoma"/>
          <w:sz w:val="22"/>
          <w:szCs w:val="22"/>
        </w:rPr>
      </w:pPr>
      <w:r>
        <w:rPr>
          <w:rFonts w:asciiTheme="majorHAnsi" w:hAnsiTheme="majorHAnsi" w:cs="Tahoma"/>
          <w:sz w:val="22"/>
          <w:szCs w:val="22"/>
        </w:rPr>
        <w:t>20/AS/17/SEC Revision to Policy for Student Internships</w:t>
      </w:r>
    </w:p>
    <w:p w14:paraId="1CBB7F14" w14:textId="77777777" w:rsidR="00C24B71" w:rsidRPr="005319C5" w:rsidRDefault="00C24B71" w:rsidP="00C24B71">
      <w:pPr>
        <w:jc w:val="center"/>
        <w:rPr>
          <w:rFonts w:asciiTheme="majorHAnsi" w:hAnsiTheme="majorHAnsi" w:cs="Tahoma"/>
          <w:sz w:val="22"/>
          <w:szCs w:val="22"/>
        </w:rPr>
      </w:pPr>
    </w:p>
    <w:p w14:paraId="6006DCB5" w14:textId="77777777" w:rsidR="00D13731" w:rsidRPr="005319C5" w:rsidRDefault="00D13731" w:rsidP="0073106B">
      <w:pPr>
        <w:pStyle w:val="BodyText"/>
        <w:numPr>
          <w:ilvl w:val="0"/>
          <w:numId w:val="1"/>
        </w:numPr>
        <w:tabs>
          <w:tab w:val="clear" w:pos="1035"/>
        </w:tabs>
        <w:ind w:left="540" w:hanging="360"/>
        <w:rPr>
          <w:rFonts w:asciiTheme="majorHAnsi" w:hAnsiTheme="majorHAnsi" w:cs="Tahoma"/>
          <w:b/>
          <w:sz w:val="22"/>
          <w:szCs w:val="22"/>
        </w:rPr>
      </w:pPr>
      <w:r w:rsidRPr="005319C5">
        <w:rPr>
          <w:rFonts w:asciiTheme="majorHAnsi" w:hAnsiTheme="majorHAnsi" w:cs="Tahoma"/>
          <w:b/>
          <w:sz w:val="22"/>
          <w:szCs w:val="22"/>
        </w:rPr>
        <w:t>Purpose</w:t>
      </w:r>
    </w:p>
    <w:p w14:paraId="024DFFAC" w14:textId="77777777" w:rsidR="00D13731" w:rsidRPr="005319C5" w:rsidRDefault="004F2A05" w:rsidP="0073106B">
      <w:pPr>
        <w:pStyle w:val="BodyText"/>
        <w:ind w:left="540"/>
        <w:jc w:val="left"/>
        <w:rPr>
          <w:rFonts w:asciiTheme="majorHAnsi" w:hAnsiTheme="majorHAnsi" w:cs="Tahoma"/>
          <w:sz w:val="22"/>
          <w:szCs w:val="22"/>
        </w:rPr>
      </w:pPr>
      <w:r>
        <w:rPr>
          <w:rFonts w:asciiTheme="majorHAnsi" w:hAnsiTheme="majorHAnsi" w:cs="Tahoma"/>
          <w:sz w:val="22"/>
          <w:szCs w:val="22"/>
        </w:rPr>
        <w:t xml:space="preserve">California State University </w:t>
      </w:r>
      <w:r w:rsidR="00C24B71" w:rsidRPr="005319C5">
        <w:rPr>
          <w:rFonts w:asciiTheme="majorHAnsi" w:hAnsiTheme="majorHAnsi" w:cs="Tahoma"/>
          <w:sz w:val="22"/>
          <w:szCs w:val="22"/>
        </w:rPr>
        <w:t xml:space="preserve">Executive Order 1064 </w:t>
      </w:r>
      <w:r>
        <w:rPr>
          <w:rFonts w:asciiTheme="majorHAnsi" w:hAnsiTheme="majorHAnsi" w:cs="Tahoma"/>
          <w:sz w:val="22"/>
          <w:szCs w:val="22"/>
        </w:rPr>
        <w:t>establishes guidelines for campus student internship policy and procedures and delegates to each campus president, the responsibility for the development, implementation and maintenance of the campus student internship policy, and to ensure that there is a means for future review of the policy that is updated and communicated to faculty and staff at appropriate intervals.</w:t>
      </w:r>
    </w:p>
    <w:p w14:paraId="05561CE4" w14:textId="77777777" w:rsidR="00D13731" w:rsidRPr="005319C5" w:rsidRDefault="00D13731" w:rsidP="00D65D47">
      <w:pPr>
        <w:pStyle w:val="BodyText"/>
        <w:tabs>
          <w:tab w:val="right" w:pos="450"/>
          <w:tab w:val="left" w:pos="720"/>
        </w:tabs>
        <w:ind w:left="540"/>
        <w:jc w:val="left"/>
        <w:rPr>
          <w:rFonts w:asciiTheme="majorHAnsi" w:hAnsiTheme="majorHAnsi" w:cs="Tahoma"/>
          <w:sz w:val="22"/>
          <w:szCs w:val="22"/>
        </w:rPr>
      </w:pPr>
    </w:p>
    <w:p w14:paraId="539EFB2B" w14:textId="77777777" w:rsidR="005A5F93" w:rsidRPr="005319C5" w:rsidRDefault="005A5F93" w:rsidP="006854B2">
      <w:pPr>
        <w:pStyle w:val="BodyText"/>
        <w:numPr>
          <w:ilvl w:val="0"/>
          <w:numId w:val="1"/>
        </w:numPr>
        <w:tabs>
          <w:tab w:val="clear" w:pos="1035"/>
          <w:tab w:val="left" w:pos="540"/>
        </w:tabs>
        <w:ind w:left="540" w:hanging="360"/>
        <w:jc w:val="left"/>
        <w:rPr>
          <w:rFonts w:asciiTheme="majorHAnsi" w:hAnsiTheme="majorHAnsi" w:cs="Tahoma"/>
          <w:b/>
          <w:sz w:val="22"/>
          <w:szCs w:val="22"/>
        </w:rPr>
      </w:pPr>
      <w:r w:rsidRPr="005319C5">
        <w:rPr>
          <w:rFonts w:asciiTheme="majorHAnsi" w:hAnsiTheme="majorHAnsi" w:cs="Tahoma"/>
          <w:b/>
          <w:sz w:val="22"/>
          <w:szCs w:val="22"/>
        </w:rPr>
        <w:t>Scope of Policy</w:t>
      </w:r>
      <w:r w:rsidRPr="005319C5">
        <w:rPr>
          <w:rFonts w:asciiTheme="majorHAnsi" w:hAnsiTheme="majorHAnsi" w:cs="Tahoma"/>
          <w:sz w:val="22"/>
          <w:szCs w:val="22"/>
        </w:rPr>
        <w:t xml:space="preserve"> </w:t>
      </w:r>
    </w:p>
    <w:p w14:paraId="15169521" w14:textId="77777777" w:rsidR="00627D46" w:rsidRPr="005319C5" w:rsidRDefault="00703F7E" w:rsidP="00D65D47">
      <w:pPr>
        <w:pStyle w:val="BodyText"/>
        <w:tabs>
          <w:tab w:val="left" w:pos="540"/>
        </w:tabs>
        <w:ind w:left="540"/>
        <w:jc w:val="left"/>
        <w:rPr>
          <w:rFonts w:asciiTheme="majorHAnsi" w:hAnsiTheme="majorHAnsi" w:cs="Tahoma"/>
          <w:sz w:val="22"/>
          <w:szCs w:val="22"/>
        </w:rPr>
      </w:pPr>
      <w:r w:rsidRPr="005319C5">
        <w:rPr>
          <w:rFonts w:asciiTheme="majorHAnsi" w:hAnsiTheme="majorHAnsi" w:cs="Tahoma"/>
          <w:sz w:val="22"/>
          <w:szCs w:val="22"/>
        </w:rPr>
        <w:t>This policy applies to all</w:t>
      </w:r>
      <w:r w:rsidR="00D82376" w:rsidRPr="005319C5">
        <w:rPr>
          <w:rFonts w:asciiTheme="majorHAnsi" w:hAnsiTheme="majorHAnsi" w:cs="Tahoma"/>
          <w:sz w:val="22"/>
          <w:szCs w:val="22"/>
        </w:rPr>
        <w:t xml:space="preserve"> enrolled </w:t>
      </w:r>
      <w:r w:rsidR="00C24B71" w:rsidRPr="005319C5">
        <w:rPr>
          <w:rFonts w:asciiTheme="majorHAnsi" w:hAnsiTheme="majorHAnsi" w:cs="Tahoma"/>
          <w:sz w:val="22"/>
          <w:szCs w:val="22"/>
        </w:rPr>
        <w:t>students</w:t>
      </w:r>
      <w:r w:rsidRPr="005319C5">
        <w:rPr>
          <w:rFonts w:asciiTheme="majorHAnsi" w:hAnsiTheme="majorHAnsi" w:cs="Tahoma"/>
          <w:sz w:val="22"/>
          <w:szCs w:val="22"/>
        </w:rPr>
        <w:t xml:space="preserve"> at CSU Stanislaus</w:t>
      </w:r>
      <w:r w:rsidR="008857A5" w:rsidRPr="005319C5">
        <w:rPr>
          <w:rFonts w:asciiTheme="majorHAnsi" w:hAnsiTheme="majorHAnsi" w:cs="Tahoma"/>
          <w:sz w:val="22"/>
          <w:szCs w:val="22"/>
        </w:rPr>
        <w:t>, and governs</w:t>
      </w:r>
      <w:r w:rsidR="004F2A05">
        <w:rPr>
          <w:rFonts w:asciiTheme="majorHAnsi" w:hAnsiTheme="majorHAnsi" w:cs="Tahoma"/>
          <w:sz w:val="22"/>
          <w:szCs w:val="22"/>
        </w:rPr>
        <w:t xml:space="preserve"> all</w:t>
      </w:r>
      <w:r w:rsidR="008857A5" w:rsidRPr="005319C5">
        <w:rPr>
          <w:rFonts w:asciiTheme="majorHAnsi" w:hAnsiTheme="majorHAnsi" w:cs="Tahoma"/>
          <w:sz w:val="22"/>
          <w:szCs w:val="22"/>
        </w:rPr>
        <w:t xml:space="preserve"> internships where the U</w:t>
      </w:r>
      <w:r w:rsidR="00D35A96" w:rsidRPr="005319C5">
        <w:rPr>
          <w:rFonts w:asciiTheme="majorHAnsi" w:hAnsiTheme="majorHAnsi" w:cs="Tahoma"/>
          <w:sz w:val="22"/>
          <w:szCs w:val="22"/>
        </w:rPr>
        <w:t xml:space="preserve">niversity makes </w:t>
      </w:r>
      <w:r w:rsidR="00627D46" w:rsidRPr="005319C5">
        <w:rPr>
          <w:rFonts w:asciiTheme="majorHAnsi" w:hAnsiTheme="majorHAnsi" w:cs="Tahoma"/>
          <w:sz w:val="22"/>
          <w:szCs w:val="22"/>
        </w:rPr>
        <w:t xml:space="preserve">or hosts </w:t>
      </w:r>
      <w:r w:rsidR="00D35A96" w:rsidRPr="005319C5">
        <w:rPr>
          <w:rFonts w:asciiTheme="majorHAnsi" w:hAnsiTheme="majorHAnsi" w:cs="Tahoma"/>
          <w:sz w:val="22"/>
          <w:szCs w:val="22"/>
        </w:rPr>
        <w:t>the placement.</w:t>
      </w:r>
      <w:r w:rsidR="00E46929" w:rsidRPr="005319C5">
        <w:rPr>
          <w:rFonts w:asciiTheme="majorHAnsi" w:hAnsiTheme="majorHAnsi" w:cs="Tahoma"/>
          <w:sz w:val="22"/>
          <w:szCs w:val="22"/>
        </w:rPr>
        <w:t xml:space="preserve">  </w:t>
      </w:r>
    </w:p>
    <w:p w14:paraId="1E63C87D" w14:textId="77777777" w:rsidR="00627D46" w:rsidRPr="005319C5" w:rsidRDefault="00627D46" w:rsidP="00D65D47">
      <w:pPr>
        <w:pStyle w:val="BodyText"/>
        <w:tabs>
          <w:tab w:val="left" w:pos="540"/>
        </w:tabs>
        <w:ind w:left="540"/>
        <w:jc w:val="left"/>
        <w:rPr>
          <w:rFonts w:asciiTheme="majorHAnsi" w:hAnsiTheme="majorHAnsi" w:cs="Tahoma"/>
          <w:sz w:val="22"/>
          <w:szCs w:val="22"/>
        </w:rPr>
      </w:pPr>
    </w:p>
    <w:p w14:paraId="750F3168" w14:textId="77777777" w:rsidR="00E54679" w:rsidRPr="00CD08D7" w:rsidRDefault="00BE6DF0" w:rsidP="00D65D47">
      <w:pPr>
        <w:pStyle w:val="BodyText"/>
        <w:tabs>
          <w:tab w:val="left" w:pos="540"/>
        </w:tabs>
        <w:ind w:left="540"/>
        <w:jc w:val="left"/>
        <w:rPr>
          <w:rFonts w:asciiTheme="majorHAnsi" w:hAnsiTheme="majorHAnsi" w:cs="Tahoma"/>
          <w:sz w:val="22"/>
          <w:szCs w:val="22"/>
        </w:rPr>
      </w:pPr>
      <w:r w:rsidRPr="00CD08D7">
        <w:rPr>
          <w:rFonts w:asciiTheme="majorHAnsi" w:hAnsiTheme="majorHAnsi" w:cs="Tahoma"/>
          <w:sz w:val="22"/>
          <w:szCs w:val="22"/>
        </w:rPr>
        <w:t>This policy does not apply</w:t>
      </w:r>
      <w:r w:rsidR="00E46929" w:rsidRPr="00CD08D7">
        <w:rPr>
          <w:rFonts w:asciiTheme="majorHAnsi" w:hAnsiTheme="majorHAnsi" w:cs="Tahoma"/>
          <w:sz w:val="22"/>
          <w:szCs w:val="22"/>
        </w:rPr>
        <w:t xml:space="preserve"> to</w:t>
      </w:r>
      <w:r w:rsidR="004F2A05">
        <w:rPr>
          <w:rFonts w:asciiTheme="majorHAnsi" w:hAnsiTheme="majorHAnsi" w:cs="Tahoma"/>
          <w:sz w:val="22"/>
          <w:szCs w:val="22"/>
        </w:rPr>
        <w:t xml:space="preserve"> internships for</w:t>
      </w:r>
      <w:r w:rsidR="00E46929" w:rsidRPr="00CD08D7">
        <w:rPr>
          <w:rFonts w:asciiTheme="majorHAnsi" w:hAnsiTheme="majorHAnsi" w:cs="Tahoma"/>
          <w:sz w:val="22"/>
          <w:szCs w:val="22"/>
        </w:rPr>
        <w:t xml:space="preserve"> </w:t>
      </w:r>
      <w:r w:rsidR="00D82376" w:rsidRPr="00CD08D7">
        <w:rPr>
          <w:rFonts w:asciiTheme="majorHAnsi" w:hAnsiTheme="majorHAnsi" w:cs="Tahoma"/>
          <w:sz w:val="22"/>
          <w:szCs w:val="22"/>
        </w:rPr>
        <w:t>CSU Stanislaus students enrolled in nursing, allied health, social work, or education credential programs</w:t>
      </w:r>
      <w:r w:rsidR="004F2A05">
        <w:rPr>
          <w:rFonts w:asciiTheme="majorHAnsi" w:hAnsiTheme="majorHAnsi" w:cs="Tahoma"/>
          <w:sz w:val="22"/>
          <w:szCs w:val="22"/>
        </w:rPr>
        <w:t xml:space="preserve">. </w:t>
      </w:r>
      <w:r w:rsidR="00D82376" w:rsidRPr="00CD08D7">
        <w:rPr>
          <w:rFonts w:asciiTheme="majorHAnsi" w:hAnsiTheme="majorHAnsi" w:cs="Tahoma"/>
          <w:sz w:val="22"/>
          <w:szCs w:val="22"/>
        </w:rPr>
        <w:t xml:space="preserve"> </w:t>
      </w:r>
      <w:r w:rsidR="004F2A05">
        <w:rPr>
          <w:rFonts w:asciiTheme="majorHAnsi" w:hAnsiTheme="majorHAnsi" w:cs="Tahoma"/>
          <w:sz w:val="22"/>
          <w:szCs w:val="22"/>
        </w:rPr>
        <w:t xml:space="preserve">Such internships are governed by </w:t>
      </w:r>
      <w:r w:rsidR="00D82376" w:rsidRPr="00CD08D7">
        <w:rPr>
          <w:rFonts w:asciiTheme="majorHAnsi" w:hAnsiTheme="majorHAnsi" w:cs="Tahoma"/>
          <w:sz w:val="22"/>
          <w:szCs w:val="22"/>
        </w:rPr>
        <w:t xml:space="preserve">separate </w:t>
      </w:r>
      <w:r w:rsidR="00D22C88" w:rsidRPr="00CD08D7">
        <w:rPr>
          <w:rFonts w:asciiTheme="majorHAnsi" w:hAnsiTheme="majorHAnsi" w:cs="Tahoma"/>
          <w:sz w:val="22"/>
          <w:szCs w:val="22"/>
        </w:rPr>
        <w:t>policy</w:t>
      </w:r>
      <w:r w:rsidR="00023511" w:rsidRPr="00CD08D7">
        <w:rPr>
          <w:rFonts w:asciiTheme="majorHAnsi" w:hAnsiTheme="majorHAnsi" w:cs="Tahoma"/>
          <w:sz w:val="22"/>
          <w:szCs w:val="22"/>
        </w:rPr>
        <w:t xml:space="preserve"> </w:t>
      </w:r>
      <w:r w:rsidR="00D22C88" w:rsidRPr="00CD08D7">
        <w:rPr>
          <w:rFonts w:asciiTheme="majorHAnsi" w:hAnsiTheme="majorHAnsi" w:cs="Tahoma"/>
          <w:sz w:val="22"/>
          <w:szCs w:val="22"/>
        </w:rPr>
        <w:t xml:space="preserve">and insurance </w:t>
      </w:r>
      <w:r w:rsidR="004F2A05">
        <w:rPr>
          <w:rFonts w:asciiTheme="majorHAnsi" w:hAnsiTheme="majorHAnsi" w:cs="Tahoma"/>
          <w:sz w:val="22"/>
          <w:szCs w:val="22"/>
        </w:rPr>
        <w:t>requirements</w:t>
      </w:r>
      <w:r w:rsidR="00D82376" w:rsidRPr="00CD08D7">
        <w:rPr>
          <w:rFonts w:asciiTheme="majorHAnsi" w:hAnsiTheme="majorHAnsi" w:cs="Tahoma"/>
          <w:sz w:val="22"/>
          <w:szCs w:val="22"/>
        </w:rPr>
        <w:t>.</w:t>
      </w:r>
      <w:r w:rsidR="0021717D" w:rsidRPr="00CD08D7">
        <w:rPr>
          <w:rFonts w:asciiTheme="majorHAnsi" w:hAnsiTheme="majorHAnsi" w:cs="Tahoma"/>
          <w:sz w:val="22"/>
          <w:szCs w:val="22"/>
        </w:rPr>
        <w:t xml:space="preserve"> </w:t>
      </w:r>
    </w:p>
    <w:p w14:paraId="62E7665B" w14:textId="77777777" w:rsidR="00E044FA" w:rsidRPr="005319C5" w:rsidRDefault="00E044FA" w:rsidP="00D65D47">
      <w:pPr>
        <w:pStyle w:val="BodyText"/>
        <w:tabs>
          <w:tab w:val="left" w:pos="540"/>
        </w:tabs>
        <w:ind w:left="540"/>
        <w:jc w:val="left"/>
        <w:rPr>
          <w:rFonts w:asciiTheme="majorHAnsi" w:hAnsiTheme="majorHAnsi" w:cs="Tahoma"/>
          <w:sz w:val="22"/>
          <w:szCs w:val="22"/>
        </w:rPr>
      </w:pPr>
    </w:p>
    <w:p w14:paraId="624E8966" w14:textId="77777777" w:rsidR="00E044FA" w:rsidRPr="005319C5" w:rsidRDefault="00E044FA" w:rsidP="00D65D47">
      <w:pPr>
        <w:pStyle w:val="BodyText"/>
        <w:tabs>
          <w:tab w:val="left" w:pos="540"/>
        </w:tabs>
        <w:ind w:left="540"/>
        <w:jc w:val="left"/>
        <w:rPr>
          <w:rFonts w:asciiTheme="majorHAnsi" w:hAnsiTheme="majorHAnsi" w:cs="Tahoma"/>
          <w:sz w:val="22"/>
          <w:szCs w:val="22"/>
        </w:rPr>
      </w:pPr>
      <w:r w:rsidRPr="005319C5">
        <w:rPr>
          <w:rFonts w:asciiTheme="majorHAnsi" w:hAnsiTheme="majorHAnsi" w:cs="Tahoma"/>
          <w:sz w:val="22"/>
          <w:szCs w:val="22"/>
        </w:rPr>
        <w:t>This policy</w:t>
      </w:r>
      <w:r w:rsidR="004F2A05">
        <w:rPr>
          <w:rFonts w:asciiTheme="majorHAnsi" w:hAnsiTheme="majorHAnsi" w:cs="Tahoma"/>
          <w:sz w:val="22"/>
          <w:szCs w:val="22"/>
        </w:rPr>
        <w:t xml:space="preserve"> also</w:t>
      </w:r>
      <w:r w:rsidRPr="005319C5">
        <w:rPr>
          <w:rFonts w:asciiTheme="majorHAnsi" w:hAnsiTheme="majorHAnsi" w:cs="Tahoma"/>
          <w:sz w:val="22"/>
          <w:szCs w:val="22"/>
        </w:rPr>
        <w:t xml:space="preserve"> does not app</w:t>
      </w:r>
      <w:r w:rsidR="00BE6DF0" w:rsidRPr="005319C5">
        <w:rPr>
          <w:rFonts w:asciiTheme="majorHAnsi" w:hAnsiTheme="majorHAnsi" w:cs="Tahoma"/>
          <w:sz w:val="22"/>
          <w:szCs w:val="22"/>
        </w:rPr>
        <w:t>ly</w:t>
      </w:r>
      <w:r w:rsidRPr="005319C5">
        <w:rPr>
          <w:rFonts w:asciiTheme="majorHAnsi" w:hAnsiTheme="majorHAnsi" w:cs="Tahoma"/>
          <w:sz w:val="22"/>
          <w:szCs w:val="22"/>
        </w:rPr>
        <w:t xml:space="preserve"> to paid teaching associates, graduate assistants, or instructional student assistants,</w:t>
      </w:r>
      <w:r w:rsidR="004F2A05">
        <w:rPr>
          <w:rFonts w:asciiTheme="majorHAnsi" w:hAnsiTheme="majorHAnsi" w:cs="Tahoma"/>
          <w:sz w:val="22"/>
          <w:szCs w:val="22"/>
        </w:rPr>
        <w:t xml:space="preserve"> who are governed by</w:t>
      </w:r>
      <w:r w:rsidRPr="005319C5">
        <w:rPr>
          <w:rFonts w:asciiTheme="majorHAnsi" w:hAnsiTheme="majorHAnsi" w:cs="Tahoma"/>
          <w:sz w:val="22"/>
          <w:szCs w:val="22"/>
        </w:rPr>
        <w:t xml:space="preserve"> a collective bargaining agreement. </w:t>
      </w:r>
    </w:p>
    <w:p w14:paraId="79F9EDCF" w14:textId="77777777" w:rsidR="00E47528" w:rsidRPr="005319C5" w:rsidRDefault="00E47528" w:rsidP="00E47528">
      <w:pPr>
        <w:pStyle w:val="BodyText"/>
        <w:tabs>
          <w:tab w:val="left" w:pos="540"/>
        </w:tabs>
        <w:ind w:left="540"/>
        <w:rPr>
          <w:rFonts w:asciiTheme="majorHAnsi" w:hAnsiTheme="majorHAnsi" w:cs="Tahoma"/>
          <w:sz w:val="22"/>
          <w:szCs w:val="22"/>
        </w:rPr>
      </w:pPr>
    </w:p>
    <w:p w14:paraId="042523A7" w14:textId="77777777" w:rsidR="00673CF0" w:rsidRDefault="00BB5887">
      <w:pPr>
        <w:pStyle w:val="BodyText"/>
        <w:tabs>
          <w:tab w:val="left" w:pos="540"/>
        </w:tabs>
        <w:ind w:left="540"/>
        <w:jc w:val="left"/>
        <w:rPr>
          <w:rFonts w:asciiTheme="majorHAnsi" w:hAnsiTheme="majorHAnsi" w:cs="Tahoma"/>
          <w:sz w:val="22"/>
          <w:szCs w:val="22"/>
        </w:rPr>
      </w:pPr>
      <w:r w:rsidRPr="005319C5">
        <w:rPr>
          <w:rFonts w:asciiTheme="majorHAnsi" w:hAnsiTheme="majorHAnsi" w:cs="Tahoma"/>
          <w:sz w:val="22"/>
          <w:szCs w:val="22"/>
        </w:rPr>
        <w:t xml:space="preserve">CSU Stanislaus </w:t>
      </w:r>
      <w:r w:rsidR="004F2A05">
        <w:rPr>
          <w:rFonts w:asciiTheme="majorHAnsi" w:hAnsiTheme="majorHAnsi" w:cs="Tahoma"/>
          <w:sz w:val="22"/>
          <w:szCs w:val="22"/>
        </w:rPr>
        <w:t>shall</w:t>
      </w:r>
      <w:r w:rsidR="004F2A05" w:rsidRPr="005319C5">
        <w:rPr>
          <w:rFonts w:asciiTheme="majorHAnsi" w:hAnsiTheme="majorHAnsi" w:cs="Tahoma"/>
          <w:sz w:val="22"/>
          <w:szCs w:val="22"/>
        </w:rPr>
        <w:t xml:space="preserve"> </w:t>
      </w:r>
      <w:r w:rsidRPr="005319C5">
        <w:rPr>
          <w:rFonts w:asciiTheme="majorHAnsi" w:hAnsiTheme="majorHAnsi" w:cs="Tahoma"/>
          <w:sz w:val="22"/>
          <w:szCs w:val="22"/>
        </w:rPr>
        <w:t xml:space="preserve">only authorize internship agreements and placements that </w:t>
      </w:r>
      <w:r w:rsidR="004F2A05">
        <w:rPr>
          <w:rFonts w:asciiTheme="majorHAnsi" w:hAnsiTheme="majorHAnsi" w:cs="Tahoma"/>
          <w:sz w:val="22"/>
          <w:szCs w:val="22"/>
        </w:rPr>
        <w:t>comply</w:t>
      </w:r>
      <w:r w:rsidRPr="005319C5">
        <w:rPr>
          <w:rFonts w:asciiTheme="majorHAnsi" w:hAnsiTheme="majorHAnsi" w:cs="Tahoma"/>
          <w:sz w:val="22"/>
          <w:szCs w:val="22"/>
        </w:rPr>
        <w:t xml:space="preserve"> with the requirements set forth in this policy.  </w:t>
      </w:r>
    </w:p>
    <w:p w14:paraId="1FD55E1D" w14:textId="77777777" w:rsidR="00BB5887" w:rsidRPr="005319C5" w:rsidRDefault="00BB5887" w:rsidP="00E47528">
      <w:pPr>
        <w:pStyle w:val="BodyText"/>
        <w:tabs>
          <w:tab w:val="left" w:pos="540"/>
        </w:tabs>
        <w:ind w:left="540"/>
        <w:rPr>
          <w:rFonts w:asciiTheme="majorHAnsi" w:hAnsiTheme="majorHAnsi" w:cs="Tahoma"/>
          <w:sz w:val="22"/>
          <w:szCs w:val="22"/>
        </w:rPr>
      </w:pPr>
    </w:p>
    <w:p w14:paraId="57884AF6" w14:textId="77777777" w:rsidR="005A5F93" w:rsidRPr="005319C5" w:rsidRDefault="005A5F93" w:rsidP="00CB6CB3">
      <w:pPr>
        <w:pStyle w:val="BodyText"/>
        <w:numPr>
          <w:ilvl w:val="0"/>
          <w:numId w:val="1"/>
        </w:numPr>
        <w:tabs>
          <w:tab w:val="clear" w:pos="1035"/>
          <w:tab w:val="left" w:pos="540"/>
        </w:tabs>
        <w:ind w:left="540" w:hanging="360"/>
        <w:rPr>
          <w:rFonts w:asciiTheme="majorHAnsi" w:hAnsiTheme="majorHAnsi" w:cs="Tahoma"/>
          <w:b/>
          <w:sz w:val="22"/>
          <w:szCs w:val="22"/>
        </w:rPr>
      </w:pPr>
      <w:r w:rsidRPr="005319C5">
        <w:rPr>
          <w:rFonts w:asciiTheme="majorHAnsi" w:hAnsiTheme="majorHAnsi" w:cs="Tahoma"/>
          <w:b/>
          <w:sz w:val="22"/>
          <w:szCs w:val="22"/>
        </w:rPr>
        <w:t>Definitions</w:t>
      </w:r>
    </w:p>
    <w:p w14:paraId="22B0A3B3" w14:textId="77777777" w:rsidR="00732F32" w:rsidRPr="005319C5" w:rsidRDefault="00E813F7" w:rsidP="00E813F7">
      <w:pPr>
        <w:ind w:left="540"/>
        <w:rPr>
          <w:rFonts w:asciiTheme="majorHAnsi" w:eastAsia="Times New Roman" w:hAnsiTheme="majorHAnsi" w:cs="Tahoma"/>
          <w:color w:val="000000"/>
          <w:sz w:val="22"/>
          <w:szCs w:val="22"/>
        </w:rPr>
      </w:pPr>
      <w:r w:rsidRPr="005319C5">
        <w:rPr>
          <w:rFonts w:asciiTheme="majorHAnsi" w:eastAsia="Times New Roman" w:hAnsiTheme="majorHAnsi" w:cs="Tahoma"/>
          <w:i/>
          <w:color w:val="000000"/>
          <w:sz w:val="22"/>
          <w:szCs w:val="22"/>
        </w:rPr>
        <w:t xml:space="preserve">Academic Department:  </w:t>
      </w:r>
      <w:r w:rsidRPr="005319C5">
        <w:rPr>
          <w:rFonts w:asciiTheme="majorHAnsi" w:eastAsia="Times New Roman" w:hAnsiTheme="majorHAnsi" w:cs="Tahoma"/>
          <w:color w:val="000000"/>
          <w:sz w:val="22"/>
          <w:szCs w:val="22"/>
        </w:rPr>
        <w:t xml:space="preserve">Personnel to include CSU Stanislaus faculty, staff, and students. </w:t>
      </w:r>
    </w:p>
    <w:p w14:paraId="6D84C5D1" w14:textId="77777777" w:rsidR="00E813F7" w:rsidRPr="005319C5" w:rsidRDefault="00E813F7" w:rsidP="005319C5">
      <w:pPr>
        <w:ind w:left="540"/>
        <w:rPr>
          <w:rFonts w:asciiTheme="majorHAnsi" w:eastAsia="Times New Roman" w:hAnsiTheme="majorHAnsi" w:cs="Tahoma"/>
          <w:color w:val="000000"/>
          <w:sz w:val="22"/>
          <w:szCs w:val="22"/>
        </w:rPr>
      </w:pPr>
    </w:p>
    <w:p w14:paraId="0BBC7E1A" w14:textId="77777777" w:rsidR="00F0616B" w:rsidRDefault="00F0616B" w:rsidP="00186271">
      <w:pPr>
        <w:ind w:left="540"/>
        <w:rPr>
          <w:rFonts w:asciiTheme="majorHAnsi" w:hAnsiTheme="majorHAnsi" w:cs="Tahoma"/>
          <w:sz w:val="22"/>
          <w:szCs w:val="22"/>
        </w:rPr>
      </w:pPr>
      <w:r w:rsidRPr="005319C5">
        <w:rPr>
          <w:rFonts w:asciiTheme="majorHAnsi" w:hAnsiTheme="majorHAnsi" w:cs="Tahoma"/>
          <w:i/>
          <w:sz w:val="22"/>
          <w:szCs w:val="22"/>
        </w:rPr>
        <w:t xml:space="preserve">Academic Designee: </w:t>
      </w:r>
      <w:r w:rsidR="00B83568" w:rsidRPr="005319C5">
        <w:rPr>
          <w:rFonts w:asciiTheme="majorHAnsi" w:hAnsiTheme="majorHAnsi" w:cs="Tahoma"/>
          <w:i/>
          <w:sz w:val="22"/>
          <w:szCs w:val="22"/>
        </w:rPr>
        <w:t xml:space="preserve"> </w:t>
      </w:r>
      <w:r w:rsidRPr="005319C5">
        <w:rPr>
          <w:rFonts w:asciiTheme="majorHAnsi" w:hAnsiTheme="majorHAnsi" w:cs="Tahoma"/>
          <w:sz w:val="22"/>
          <w:szCs w:val="22"/>
        </w:rPr>
        <w:t xml:space="preserve">Within each </w:t>
      </w:r>
      <w:r w:rsidR="004F2A05">
        <w:rPr>
          <w:rFonts w:asciiTheme="majorHAnsi" w:hAnsiTheme="majorHAnsi" w:cs="Tahoma"/>
          <w:sz w:val="22"/>
          <w:szCs w:val="22"/>
        </w:rPr>
        <w:t>A</w:t>
      </w:r>
      <w:r w:rsidRPr="005319C5">
        <w:rPr>
          <w:rFonts w:asciiTheme="majorHAnsi" w:hAnsiTheme="majorHAnsi" w:cs="Tahoma"/>
          <w:sz w:val="22"/>
          <w:szCs w:val="22"/>
        </w:rPr>
        <w:t xml:space="preserve">cademic </w:t>
      </w:r>
      <w:r w:rsidR="004F2A05">
        <w:rPr>
          <w:rFonts w:asciiTheme="majorHAnsi" w:hAnsiTheme="majorHAnsi" w:cs="Tahoma"/>
          <w:sz w:val="22"/>
          <w:szCs w:val="22"/>
        </w:rPr>
        <w:t>D</w:t>
      </w:r>
      <w:r w:rsidRPr="005319C5">
        <w:rPr>
          <w:rFonts w:asciiTheme="majorHAnsi" w:hAnsiTheme="majorHAnsi" w:cs="Tahoma"/>
          <w:sz w:val="22"/>
          <w:szCs w:val="22"/>
        </w:rPr>
        <w:t>epartment, the individual designated to be responsible for the departm</w:t>
      </w:r>
      <w:r w:rsidR="00186271" w:rsidRPr="005319C5">
        <w:rPr>
          <w:rFonts w:asciiTheme="majorHAnsi" w:hAnsiTheme="majorHAnsi" w:cs="Tahoma"/>
          <w:sz w:val="22"/>
          <w:szCs w:val="22"/>
        </w:rPr>
        <w:t>ent’s compliance to the policy.</w:t>
      </w:r>
    </w:p>
    <w:p w14:paraId="593E5D7F" w14:textId="77777777" w:rsidR="004F2A05" w:rsidRDefault="004F2A05" w:rsidP="00186271">
      <w:pPr>
        <w:ind w:left="540"/>
        <w:rPr>
          <w:rFonts w:asciiTheme="majorHAnsi" w:hAnsiTheme="majorHAnsi" w:cs="Tahoma"/>
          <w:sz w:val="22"/>
          <w:szCs w:val="22"/>
        </w:rPr>
      </w:pPr>
    </w:p>
    <w:p w14:paraId="4895B7DD" w14:textId="77777777" w:rsidR="004F2A05" w:rsidRPr="004F2A05" w:rsidRDefault="004F2A05" w:rsidP="00186271">
      <w:pPr>
        <w:ind w:left="540"/>
        <w:rPr>
          <w:rFonts w:asciiTheme="majorHAnsi" w:hAnsiTheme="majorHAnsi" w:cs="Tahoma"/>
          <w:sz w:val="22"/>
          <w:szCs w:val="22"/>
        </w:rPr>
      </w:pPr>
      <w:r>
        <w:rPr>
          <w:rFonts w:asciiTheme="majorHAnsi" w:hAnsiTheme="majorHAnsi" w:cs="Tahoma"/>
          <w:i/>
          <w:sz w:val="22"/>
          <w:szCs w:val="22"/>
        </w:rPr>
        <w:t xml:space="preserve">Agency:  </w:t>
      </w:r>
      <w:r>
        <w:rPr>
          <w:rFonts w:asciiTheme="majorHAnsi" w:hAnsiTheme="majorHAnsi" w:cs="Tahoma"/>
          <w:sz w:val="22"/>
          <w:szCs w:val="22"/>
        </w:rPr>
        <w:t>Business, company, organization, or bureau that provides a particular service or is authorized to act for others.</w:t>
      </w:r>
    </w:p>
    <w:p w14:paraId="32BB7440" w14:textId="77777777" w:rsidR="00E813F7" w:rsidRPr="005319C5" w:rsidRDefault="00E813F7" w:rsidP="00732F32">
      <w:pPr>
        <w:rPr>
          <w:rFonts w:asciiTheme="majorHAnsi" w:eastAsia="Times New Roman" w:hAnsiTheme="majorHAnsi" w:cs="Tahoma"/>
          <w:color w:val="000000"/>
          <w:sz w:val="22"/>
          <w:szCs w:val="22"/>
        </w:rPr>
      </w:pPr>
    </w:p>
    <w:p w14:paraId="5C67825B" w14:textId="77777777" w:rsidR="00703F7E" w:rsidRPr="005319C5" w:rsidRDefault="00703F7E" w:rsidP="00703F7E">
      <w:pPr>
        <w:ind w:left="540"/>
        <w:rPr>
          <w:rFonts w:asciiTheme="majorHAnsi" w:eastAsia="Times New Roman" w:hAnsiTheme="majorHAnsi" w:cs="Tahoma"/>
          <w:color w:val="000000"/>
          <w:sz w:val="22"/>
          <w:szCs w:val="22"/>
        </w:rPr>
      </w:pPr>
      <w:r w:rsidRPr="005319C5">
        <w:rPr>
          <w:rFonts w:asciiTheme="majorHAnsi" w:eastAsia="Times New Roman" w:hAnsiTheme="majorHAnsi" w:cs="Tahoma"/>
          <w:i/>
          <w:color w:val="000000"/>
          <w:sz w:val="22"/>
          <w:szCs w:val="22"/>
        </w:rPr>
        <w:t>Internship</w:t>
      </w:r>
      <w:r w:rsidRPr="005319C5">
        <w:rPr>
          <w:rFonts w:asciiTheme="majorHAnsi" w:eastAsia="Times New Roman" w:hAnsiTheme="majorHAnsi" w:cs="Tahoma"/>
          <w:color w:val="000000"/>
          <w:sz w:val="22"/>
          <w:szCs w:val="22"/>
        </w:rPr>
        <w:t xml:space="preserve">: </w:t>
      </w:r>
      <w:r w:rsidR="00B83568" w:rsidRPr="005319C5">
        <w:rPr>
          <w:rFonts w:asciiTheme="majorHAnsi" w:eastAsia="Times New Roman" w:hAnsiTheme="majorHAnsi" w:cs="Tahoma"/>
          <w:color w:val="000000"/>
          <w:sz w:val="22"/>
          <w:szCs w:val="22"/>
        </w:rPr>
        <w:t xml:space="preserve"> </w:t>
      </w:r>
      <w:r w:rsidR="00186271" w:rsidRPr="005319C5">
        <w:rPr>
          <w:rFonts w:asciiTheme="majorHAnsi" w:eastAsia="Times New Roman" w:hAnsiTheme="majorHAnsi" w:cs="Tahoma"/>
          <w:color w:val="000000"/>
          <w:sz w:val="22"/>
          <w:szCs w:val="22"/>
        </w:rPr>
        <w:t>The formal integration of</w:t>
      </w:r>
      <w:r w:rsidRPr="005319C5">
        <w:rPr>
          <w:rFonts w:asciiTheme="majorHAnsi" w:eastAsia="Times New Roman" w:hAnsiTheme="majorHAnsi" w:cs="Tahoma"/>
          <w:color w:val="000000"/>
          <w:sz w:val="22"/>
          <w:szCs w:val="22"/>
        </w:rPr>
        <w:t xml:space="preserve"> the student’s academic study with practical experience in a cooperating organization</w:t>
      </w:r>
      <w:r w:rsidR="00186271" w:rsidRPr="005319C5">
        <w:rPr>
          <w:rFonts w:asciiTheme="majorHAnsi" w:eastAsia="Times New Roman" w:hAnsiTheme="majorHAnsi" w:cs="Tahoma"/>
          <w:color w:val="000000"/>
          <w:sz w:val="22"/>
          <w:szCs w:val="22"/>
        </w:rPr>
        <w:t>.  A</w:t>
      </w:r>
      <w:r w:rsidR="00E46929" w:rsidRPr="005319C5">
        <w:rPr>
          <w:rFonts w:asciiTheme="majorHAnsi" w:eastAsia="Times New Roman" w:hAnsiTheme="majorHAnsi" w:cs="Tahoma"/>
          <w:color w:val="000000"/>
          <w:sz w:val="22"/>
          <w:szCs w:val="22"/>
        </w:rPr>
        <w:t xml:space="preserve">n </w:t>
      </w:r>
      <w:r w:rsidR="00E044FA" w:rsidRPr="005319C5">
        <w:rPr>
          <w:rFonts w:asciiTheme="majorHAnsi" w:eastAsia="Times New Roman" w:hAnsiTheme="majorHAnsi" w:cs="Tahoma"/>
          <w:color w:val="000000"/>
          <w:sz w:val="22"/>
          <w:szCs w:val="22"/>
        </w:rPr>
        <w:t xml:space="preserve">on- or </w:t>
      </w:r>
      <w:r w:rsidR="00E46929" w:rsidRPr="005319C5">
        <w:rPr>
          <w:rFonts w:asciiTheme="majorHAnsi" w:eastAsia="Times New Roman" w:hAnsiTheme="majorHAnsi" w:cs="Tahoma"/>
          <w:color w:val="000000"/>
          <w:sz w:val="22"/>
          <w:szCs w:val="22"/>
        </w:rPr>
        <w:t>off-campus activity designed to serve educational purposes by offering experience in a service learning, business, non-profit, or government setting</w:t>
      </w:r>
      <w:r w:rsidR="00D82376" w:rsidRPr="005319C5">
        <w:rPr>
          <w:rFonts w:asciiTheme="majorHAnsi" w:eastAsia="Times New Roman" w:hAnsiTheme="majorHAnsi" w:cs="Tahoma"/>
          <w:color w:val="000000"/>
          <w:sz w:val="22"/>
          <w:szCs w:val="22"/>
        </w:rPr>
        <w:t xml:space="preserve">, and </w:t>
      </w:r>
      <w:r w:rsidR="00E46929" w:rsidRPr="005319C5">
        <w:rPr>
          <w:rFonts w:asciiTheme="majorHAnsi" w:eastAsia="Times New Roman" w:hAnsiTheme="majorHAnsi" w:cs="Tahoma"/>
          <w:color w:val="000000"/>
          <w:sz w:val="22"/>
          <w:szCs w:val="22"/>
        </w:rPr>
        <w:t xml:space="preserve">requires students </w:t>
      </w:r>
      <w:r w:rsidR="00186271" w:rsidRPr="005319C5">
        <w:rPr>
          <w:rFonts w:asciiTheme="majorHAnsi" w:eastAsia="Times New Roman" w:hAnsiTheme="majorHAnsi" w:cs="Tahoma"/>
          <w:color w:val="000000"/>
          <w:sz w:val="22"/>
          <w:szCs w:val="22"/>
        </w:rPr>
        <w:t xml:space="preserve">to </w:t>
      </w:r>
      <w:r w:rsidR="00E46929" w:rsidRPr="005319C5">
        <w:rPr>
          <w:rFonts w:asciiTheme="majorHAnsi" w:eastAsia="Times New Roman" w:hAnsiTheme="majorHAnsi" w:cs="Tahoma"/>
          <w:color w:val="000000"/>
          <w:sz w:val="22"/>
          <w:szCs w:val="22"/>
        </w:rPr>
        <w:t xml:space="preserve">engage in supervised academic study through </w:t>
      </w:r>
      <w:r w:rsidR="00D61099">
        <w:rPr>
          <w:rFonts w:asciiTheme="majorHAnsi" w:eastAsia="Times New Roman" w:hAnsiTheme="majorHAnsi" w:cs="Tahoma"/>
          <w:color w:val="000000"/>
          <w:sz w:val="22"/>
          <w:szCs w:val="22"/>
        </w:rPr>
        <w:t xml:space="preserve">activities </w:t>
      </w:r>
      <w:r w:rsidR="00E46929" w:rsidRPr="005319C5">
        <w:rPr>
          <w:rFonts w:asciiTheme="majorHAnsi" w:eastAsia="Times New Roman" w:hAnsiTheme="majorHAnsi" w:cs="Tahoma"/>
          <w:color w:val="000000"/>
          <w:sz w:val="22"/>
          <w:szCs w:val="22"/>
        </w:rPr>
        <w:t>in an applied setting.</w:t>
      </w:r>
    </w:p>
    <w:p w14:paraId="0A00C55D" w14:textId="77777777" w:rsidR="00186271" w:rsidRPr="005319C5" w:rsidRDefault="00186271" w:rsidP="00E40767">
      <w:pPr>
        <w:rPr>
          <w:rFonts w:asciiTheme="majorHAnsi" w:eastAsia="Times New Roman" w:hAnsiTheme="majorHAnsi" w:cs="Tahoma"/>
          <w:color w:val="000000"/>
          <w:sz w:val="22"/>
          <w:szCs w:val="22"/>
        </w:rPr>
      </w:pPr>
    </w:p>
    <w:p w14:paraId="5AA02E44" w14:textId="77777777" w:rsidR="00E15AB9" w:rsidRPr="005319C5" w:rsidRDefault="00703F7E" w:rsidP="00703F7E">
      <w:pPr>
        <w:ind w:left="540"/>
        <w:rPr>
          <w:rFonts w:asciiTheme="majorHAnsi" w:eastAsia="Times New Roman" w:hAnsiTheme="majorHAnsi" w:cs="Tahoma"/>
          <w:color w:val="000000"/>
          <w:sz w:val="22"/>
          <w:szCs w:val="22"/>
        </w:rPr>
      </w:pPr>
      <w:r w:rsidRPr="005319C5">
        <w:rPr>
          <w:rFonts w:asciiTheme="majorHAnsi" w:eastAsia="Times New Roman" w:hAnsiTheme="majorHAnsi" w:cs="Tahoma"/>
          <w:i/>
          <w:color w:val="000000"/>
          <w:sz w:val="22"/>
          <w:szCs w:val="22"/>
        </w:rPr>
        <w:t xml:space="preserve">Internship Site: </w:t>
      </w:r>
      <w:r w:rsidR="00B83568" w:rsidRPr="005319C5">
        <w:rPr>
          <w:rFonts w:asciiTheme="majorHAnsi" w:eastAsia="Times New Roman" w:hAnsiTheme="majorHAnsi" w:cs="Tahoma"/>
          <w:i/>
          <w:color w:val="000000"/>
          <w:sz w:val="22"/>
          <w:szCs w:val="22"/>
        </w:rPr>
        <w:t xml:space="preserve"> </w:t>
      </w:r>
      <w:r w:rsidR="00D82376" w:rsidRPr="005319C5">
        <w:rPr>
          <w:rFonts w:asciiTheme="majorHAnsi" w:eastAsia="Times New Roman" w:hAnsiTheme="majorHAnsi" w:cs="Tahoma"/>
          <w:color w:val="000000"/>
          <w:sz w:val="22"/>
          <w:szCs w:val="22"/>
        </w:rPr>
        <w:t>T</w:t>
      </w:r>
      <w:r w:rsidRPr="005319C5">
        <w:rPr>
          <w:rFonts w:asciiTheme="majorHAnsi" w:eastAsia="Times New Roman" w:hAnsiTheme="majorHAnsi" w:cs="Tahoma"/>
          <w:color w:val="000000"/>
          <w:sz w:val="22"/>
          <w:szCs w:val="22"/>
        </w:rPr>
        <w:t xml:space="preserve">he </w:t>
      </w:r>
      <w:r w:rsidR="004F2A05">
        <w:rPr>
          <w:rFonts w:asciiTheme="majorHAnsi" w:eastAsia="Times New Roman" w:hAnsiTheme="majorHAnsi" w:cs="Tahoma"/>
          <w:color w:val="000000"/>
          <w:sz w:val="22"/>
          <w:szCs w:val="22"/>
        </w:rPr>
        <w:t>A</w:t>
      </w:r>
      <w:r w:rsidR="00D82376" w:rsidRPr="005319C5">
        <w:rPr>
          <w:rFonts w:asciiTheme="majorHAnsi" w:eastAsia="Times New Roman" w:hAnsiTheme="majorHAnsi" w:cs="Tahoma"/>
          <w:color w:val="000000"/>
          <w:sz w:val="22"/>
          <w:szCs w:val="22"/>
        </w:rPr>
        <w:t xml:space="preserve">gency where </w:t>
      </w:r>
      <w:r w:rsidRPr="005319C5">
        <w:rPr>
          <w:rFonts w:asciiTheme="majorHAnsi" w:eastAsia="Times New Roman" w:hAnsiTheme="majorHAnsi" w:cs="Tahoma"/>
          <w:color w:val="000000"/>
          <w:sz w:val="22"/>
          <w:szCs w:val="22"/>
        </w:rPr>
        <w:t xml:space="preserve">the internship </w:t>
      </w:r>
      <w:r w:rsidR="00D82376" w:rsidRPr="005319C5">
        <w:rPr>
          <w:rFonts w:asciiTheme="majorHAnsi" w:eastAsia="Times New Roman" w:hAnsiTheme="majorHAnsi" w:cs="Tahoma"/>
          <w:color w:val="000000"/>
          <w:sz w:val="22"/>
          <w:szCs w:val="22"/>
        </w:rPr>
        <w:t xml:space="preserve">occurs. </w:t>
      </w:r>
    </w:p>
    <w:p w14:paraId="4E1BCA5B" w14:textId="77777777" w:rsidR="0073106B" w:rsidRPr="005319C5" w:rsidRDefault="0073106B" w:rsidP="00D65D47">
      <w:pPr>
        <w:ind w:left="540"/>
        <w:rPr>
          <w:rFonts w:asciiTheme="majorHAnsi" w:eastAsia="Times New Roman" w:hAnsiTheme="majorHAnsi" w:cs="Tahoma"/>
          <w:color w:val="000000"/>
          <w:sz w:val="22"/>
          <w:szCs w:val="22"/>
        </w:rPr>
      </w:pPr>
    </w:p>
    <w:p w14:paraId="1B2EF53B" w14:textId="77777777" w:rsidR="00813C13" w:rsidRDefault="00E813F7" w:rsidP="00E813F7">
      <w:pPr>
        <w:ind w:left="540"/>
        <w:rPr>
          <w:rFonts w:asciiTheme="majorHAnsi" w:eastAsia="Times New Roman" w:hAnsiTheme="majorHAnsi" w:cs="Tahoma"/>
          <w:color w:val="000000"/>
          <w:sz w:val="22"/>
          <w:szCs w:val="22"/>
        </w:rPr>
      </w:pPr>
      <w:r w:rsidRPr="005319C5">
        <w:rPr>
          <w:rFonts w:asciiTheme="majorHAnsi" w:eastAsia="Times New Roman" w:hAnsiTheme="majorHAnsi" w:cs="Tahoma"/>
          <w:i/>
          <w:color w:val="000000"/>
          <w:sz w:val="22"/>
          <w:szCs w:val="22"/>
        </w:rPr>
        <w:t xml:space="preserve">Internship Site Supervisor: </w:t>
      </w:r>
      <w:r w:rsidR="00B83568" w:rsidRPr="005319C5">
        <w:rPr>
          <w:rFonts w:asciiTheme="majorHAnsi" w:eastAsia="Times New Roman" w:hAnsiTheme="majorHAnsi" w:cs="Tahoma"/>
          <w:i/>
          <w:color w:val="000000"/>
          <w:sz w:val="22"/>
          <w:szCs w:val="22"/>
        </w:rPr>
        <w:t xml:space="preserve"> </w:t>
      </w:r>
      <w:r w:rsidRPr="005319C5">
        <w:rPr>
          <w:rFonts w:asciiTheme="majorHAnsi" w:eastAsia="Times New Roman" w:hAnsiTheme="majorHAnsi" w:cs="Tahoma"/>
          <w:color w:val="000000"/>
          <w:sz w:val="22"/>
          <w:szCs w:val="22"/>
        </w:rPr>
        <w:t xml:space="preserve">The </w:t>
      </w:r>
      <w:r w:rsidR="004F2A05">
        <w:rPr>
          <w:rFonts w:asciiTheme="majorHAnsi" w:eastAsia="Times New Roman" w:hAnsiTheme="majorHAnsi" w:cs="Tahoma"/>
          <w:color w:val="000000"/>
          <w:sz w:val="22"/>
          <w:szCs w:val="22"/>
        </w:rPr>
        <w:t>A</w:t>
      </w:r>
      <w:r w:rsidR="00186271" w:rsidRPr="005319C5">
        <w:rPr>
          <w:rFonts w:asciiTheme="majorHAnsi" w:eastAsia="Times New Roman" w:hAnsiTheme="majorHAnsi" w:cs="Tahoma"/>
          <w:color w:val="000000"/>
          <w:sz w:val="22"/>
          <w:szCs w:val="22"/>
        </w:rPr>
        <w:t>gency</w:t>
      </w:r>
      <w:r w:rsidR="004F2A05">
        <w:rPr>
          <w:rFonts w:asciiTheme="majorHAnsi" w:eastAsia="Times New Roman" w:hAnsiTheme="majorHAnsi" w:cs="Tahoma"/>
          <w:color w:val="000000"/>
          <w:sz w:val="22"/>
          <w:szCs w:val="22"/>
        </w:rPr>
        <w:t xml:space="preserve"> or organization representative</w:t>
      </w:r>
      <w:r w:rsidR="00186271" w:rsidRPr="005319C5">
        <w:rPr>
          <w:rFonts w:asciiTheme="majorHAnsi" w:eastAsia="Times New Roman" w:hAnsiTheme="majorHAnsi" w:cs="Tahoma"/>
          <w:color w:val="000000"/>
          <w:sz w:val="22"/>
          <w:szCs w:val="22"/>
        </w:rPr>
        <w:t xml:space="preserve"> </w:t>
      </w:r>
      <w:r w:rsidRPr="005319C5">
        <w:rPr>
          <w:rFonts w:asciiTheme="majorHAnsi" w:eastAsia="Times New Roman" w:hAnsiTheme="majorHAnsi" w:cs="Tahoma"/>
          <w:color w:val="000000"/>
          <w:sz w:val="22"/>
          <w:szCs w:val="22"/>
        </w:rPr>
        <w:t xml:space="preserve">who </w:t>
      </w:r>
      <w:r w:rsidR="00186271" w:rsidRPr="005319C5">
        <w:rPr>
          <w:rFonts w:asciiTheme="majorHAnsi" w:eastAsia="Times New Roman" w:hAnsiTheme="majorHAnsi" w:cs="Tahoma"/>
          <w:color w:val="000000"/>
          <w:sz w:val="22"/>
          <w:szCs w:val="22"/>
        </w:rPr>
        <w:t>supervises the student at the internship site.</w:t>
      </w:r>
    </w:p>
    <w:p w14:paraId="738288AF" w14:textId="77777777" w:rsidR="00A43EE8" w:rsidRPr="00FE6AFF" w:rsidRDefault="00A43EE8" w:rsidP="00E813F7">
      <w:pPr>
        <w:ind w:left="540"/>
        <w:rPr>
          <w:rFonts w:asciiTheme="majorHAnsi" w:eastAsia="Times New Roman" w:hAnsiTheme="majorHAnsi" w:cs="Tahoma"/>
          <w:sz w:val="22"/>
          <w:szCs w:val="22"/>
        </w:rPr>
      </w:pPr>
    </w:p>
    <w:p w14:paraId="71C2A0E0" w14:textId="77777777" w:rsidR="00E40767" w:rsidRPr="00FE6AFF" w:rsidRDefault="00E40767" w:rsidP="00E40767">
      <w:pPr>
        <w:ind w:left="540"/>
        <w:rPr>
          <w:rFonts w:asciiTheme="majorHAnsi" w:eastAsia="Times New Roman" w:hAnsiTheme="majorHAnsi" w:cs="Tahoma"/>
          <w:sz w:val="22"/>
          <w:szCs w:val="22"/>
        </w:rPr>
      </w:pPr>
      <w:r w:rsidRPr="00FE6AFF">
        <w:rPr>
          <w:rFonts w:asciiTheme="majorHAnsi" w:eastAsia="Times New Roman" w:hAnsiTheme="majorHAnsi" w:cs="Tahoma"/>
          <w:i/>
          <w:sz w:val="22"/>
          <w:szCs w:val="22"/>
        </w:rPr>
        <w:t>Memorandum of Understanding</w:t>
      </w:r>
      <w:r w:rsidR="0021717D" w:rsidRPr="00FE6AFF">
        <w:rPr>
          <w:rFonts w:asciiTheme="majorHAnsi" w:eastAsia="Times New Roman" w:hAnsiTheme="majorHAnsi" w:cs="Tahoma"/>
          <w:i/>
          <w:sz w:val="22"/>
          <w:szCs w:val="22"/>
        </w:rPr>
        <w:t xml:space="preserve"> (MOU)</w:t>
      </w:r>
      <w:r w:rsidRPr="00FE6AFF">
        <w:rPr>
          <w:rFonts w:asciiTheme="majorHAnsi" w:eastAsia="Times New Roman" w:hAnsiTheme="majorHAnsi" w:cs="Tahoma"/>
          <w:i/>
          <w:sz w:val="22"/>
          <w:szCs w:val="22"/>
        </w:rPr>
        <w:t xml:space="preserve">:  </w:t>
      </w:r>
      <w:r w:rsidRPr="00FE6AFF">
        <w:rPr>
          <w:rFonts w:asciiTheme="majorHAnsi" w:eastAsia="Times New Roman" w:hAnsiTheme="majorHAnsi" w:cs="Tahoma"/>
          <w:sz w:val="22"/>
          <w:szCs w:val="22"/>
        </w:rPr>
        <w:t xml:space="preserve">The written agreement between CSU Stanislaus and the </w:t>
      </w:r>
      <w:r w:rsidR="00195578">
        <w:rPr>
          <w:rFonts w:asciiTheme="majorHAnsi" w:eastAsia="Times New Roman" w:hAnsiTheme="majorHAnsi" w:cs="Tahoma"/>
          <w:sz w:val="22"/>
          <w:szCs w:val="22"/>
        </w:rPr>
        <w:t>A</w:t>
      </w:r>
      <w:r w:rsidR="00B26FDF" w:rsidRPr="007B3D3A">
        <w:rPr>
          <w:rFonts w:asciiTheme="majorHAnsi" w:eastAsia="Times New Roman" w:hAnsiTheme="majorHAnsi" w:cs="Tahoma"/>
          <w:sz w:val="22"/>
          <w:szCs w:val="22"/>
        </w:rPr>
        <w:t xml:space="preserve">gency </w:t>
      </w:r>
      <w:r w:rsidRPr="007B3D3A">
        <w:rPr>
          <w:rFonts w:asciiTheme="majorHAnsi" w:eastAsia="Times New Roman" w:hAnsiTheme="majorHAnsi" w:cs="Tahoma"/>
          <w:sz w:val="22"/>
          <w:szCs w:val="22"/>
        </w:rPr>
        <w:t>s</w:t>
      </w:r>
      <w:r w:rsidRPr="00FE6AFF">
        <w:rPr>
          <w:rFonts w:asciiTheme="majorHAnsi" w:eastAsia="Times New Roman" w:hAnsiTheme="majorHAnsi" w:cs="Tahoma"/>
          <w:sz w:val="22"/>
          <w:szCs w:val="22"/>
        </w:rPr>
        <w:t>ite</w:t>
      </w:r>
      <w:r w:rsidR="00195578">
        <w:rPr>
          <w:rFonts w:asciiTheme="majorHAnsi" w:eastAsia="Times New Roman" w:hAnsiTheme="majorHAnsi" w:cs="Tahoma"/>
          <w:sz w:val="22"/>
          <w:szCs w:val="22"/>
        </w:rPr>
        <w:t xml:space="preserve"> (off-campus location)</w:t>
      </w:r>
      <w:r w:rsidRPr="00FE6AFF">
        <w:rPr>
          <w:rFonts w:asciiTheme="majorHAnsi" w:eastAsia="Times New Roman" w:hAnsiTheme="majorHAnsi" w:cs="Tahoma"/>
          <w:sz w:val="22"/>
          <w:szCs w:val="22"/>
        </w:rPr>
        <w:t>, that includes (but</w:t>
      </w:r>
      <w:r w:rsidR="00195578">
        <w:rPr>
          <w:rFonts w:asciiTheme="majorHAnsi" w:eastAsia="Times New Roman" w:hAnsiTheme="majorHAnsi" w:cs="Tahoma"/>
          <w:sz w:val="22"/>
          <w:szCs w:val="22"/>
        </w:rPr>
        <w:t xml:space="preserve"> is</w:t>
      </w:r>
      <w:r w:rsidRPr="00FE6AFF">
        <w:rPr>
          <w:rFonts w:asciiTheme="majorHAnsi" w:eastAsia="Times New Roman" w:hAnsiTheme="majorHAnsi" w:cs="Tahoma"/>
          <w:sz w:val="22"/>
          <w:szCs w:val="22"/>
        </w:rPr>
        <w:t xml:space="preserve"> not limited to) the University and </w:t>
      </w:r>
      <w:r w:rsidR="00195578">
        <w:rPr>
          <w:rFonts w:asciiTheme="majorHAnsi" w:eastAsia="Times New Roman" w:hAnsiTheme="majorHAnsi" w:cs="Tahoma"/>
          <w:sz w:val="22"/>
          <w:szCs w:val="22"/>
        </w:rPr>
        <w:t>A</w:t>
      </w:r>
      <w:r w:rsidRPr="00FE6AFF">
        <w:rPr>
          <w:rFonts w:asciiTheme="majorHAnsi" w:eastAsia="Times New Roman" w:hAnsiTheme="majorHAnsi" w:cs="Tahoma"/>
          <w:sz w:val="22"/>
          <w:szCs w:val="22"/>
        </w:rPr>
        <w:t xml:space="preserve">gency contact information, the statement of purpose, the priorities and program activities, the structure and support of students, the length of the agreement term, general provisions (including insurance and liability requirements), and any other considerations specific to the student placements.  </w:t>
      </w:r>
    </w:p>
    <w:p w14:paraId="52A2A297" w14:textId="77777777" w:rsidR="00E40767" w:rsidRDefault="00E40767" w:rsidP="00E813F7">
      <w:pPr>
        <w:ind w:left="540"/>
        <w:rPr>
          <w:rFonts w:asciiTheme="majorHAnsi" w:eastAsia="Times New Roman" w:hAnsiTheme="majorHAnsi" w:cs="Tahoma"/>
          <w:color w:val="000000"/>
          <w:sz w:val="22"/>
          <w:szCs w:val="22"/>
        </w:rPr>
      </w:pPr>
    </w:p>
    <w:p w14:paraId="44446661" w14:textId="77777777" w:rsidR="00FD6ED8" w:rsidRDefault="00D61099" w:rsidP="00813C13">
      <w:pPr>
        <w:ind w:left="540"/>
        <w:rPr>
          <w:rFonts w:asciiTheme="majorHAnsi" w:eastAsia="Times New Roman" w:hAnsiTheme="majorHAnsi"/>
          <w:color w:val="333333"/>
          <w:sz w:val="22"/>
          <w:szCs w:val="22"/>
        </w:rPr>
      </w:pPr>
      <w:r w:rsidRPr="00E40767">
        <w:rPr>
          <w:rFonts w:asciiTheme="majorHAnsi" w:eastAsia="Times New Roman" w:hAnsiTheme="majorHAnsi" w:cs="Tahoma"/>
          <w:i/>
          <w:color w:val="000000"/>
          <w:sz w:val="22"/>
          <w:szCs w:val="22"/>
        </w:rPr>
        <w:t xml:space="preserve">Position Description: </w:t>
      </w:r>
      <w:r w:rsidR="00FD6ED8" w:rsidRPr="00E40767">
        <w:rPr>
          <w:rFonts w:asciiTheme="majorHAnsi" w:eastAsia="Times New Roman" w:hAnsiTheme="majorHAnsi" w:cs="Tahoma"/>
          <w:i/>
          <w:color w:val="000000"/>
          <w:sz w:val="22"/>
          <w:szCs w:val="22"/>
        </w:rPr>
        <w:t xml:space="preserve"> </w:t>
      </w:r>
      <w:r w:rsidR="00FD6ED8" w:rsidRPr="00E40767">
        <w:rPr>
          <w:rFonts w:asciiTheme="majorHAnsi" w:eastAsia="Times New Roman" w:hAnsiTheme="majorHAnsi" w:cs="Tahoma"/>
          <w:color w:val="000000"/>
          <w:sz w:val="22"/>
          <w:szCs w:val="22"/>
        </w:rPr>
        <w:t>a</w:t>
      </w:r>
      <w:r w:rsidR="00FD6ED8" w:rsidRPr="00E40767">
        <w:rPr>
          <w:rFonts w:asciiTheme="majorHAnsi" w:eastAsia="Times New Roman" w:hAnsiTheme="majorHAnsi" w:cs="Tahoma"/>
          <w:i/>
          <w:color w:val="000000"/>
          <w:sz w:val="22"/>
          <w:szCs w:val="22"/>
        </w:rPr>
        <w:t xml:space="preserve"> </w:t>
      </w:r>
      <w:r w:rsidR="00FD6ED8" w:rsidRPr="00E40767">
        <w:rPr>
          <w:rFonts w:asciiTheme="majorHAnsi" w:eastAsia="Times New Roman" w:hAnsiTheme="majorHAnsi"/>
          <w:color w:val="333333"/>
          <w:sz w:val="22"/>
          <w:szCs w:val="22"/>
        </w:rPr>
        <w:t xml:space="preserve">written statement that describes the a) duties and responsibilities, b) skills and specifications, c) education and qualifications, and d) reporting relationship of the particular internship. </w:t>
      </w:r>
    </w:p>
    <w:p w14:paraId="0F1863D1" w14:textId="77777777" w:rsidR="006D150E" w:rsidRPr="00E40767" w:rsidRDefault="006D150E" w:rsidP="00813C13">
      <w:pPr>
        <w:ind w:left="540"/>
        <w:rPr>
          <w:rFonts w:asciiTheme="majorHAnsi" w:eastAsia="Times New Roman" w:hAnsiTheme="majorHAnsi"/>
          <w:color w:val="333333"/>
          <w:sz w:val="22"/>
          <w:szCs w:val="22"/>
        </w:rPr>
      </w:pPr>
    </w:p>
    <w:p w14:paraId="35BA14D4" w14:textId="77777777" w:rsidR="00C755AA" w:rsidRDefault="008E25E6" w:rsidP="00FD6ED8">
      <w:pPr>
        <w:ind w:left="540"/>
        <w:rPr>
          <w:rFonts w:asciiTheme="majorHAnsi" w:eastAsia="Times New Roman" w:hAnsiTheme="majorHAnsi" w:cs="Tahoma"/>
          <w:color w:val="000000"/>
          <w:sz w:val="22"/>
          <w:szCs w:val="22"/>
        </w:rPr>
      </w:pPr>
      <w:r w:rsidRPr="005319C5">
        <w:rPr>
          <w:rFonts w:asciiTheme="majorHAnsi" w:eastAsia="Times New Roman" w:hAnsiTheme="majorHAnsi" w:cs="Tahoma"/>
          <w:i/>
          <w:color w:val="000000"/>
          <w:sz w:val="22"/>
          <w:szCs w:val="22"/>
        </w:rPr>
        <w:t xml:space="preserve">Responsible Campus </w:t>
      </w:r>
      <w:r w:rsidR="00195578">
        <w:rPr>
          <w:rFonts w:asciiTheme="majorHAnsi" w:eastAsia="Times New Roman" w:hAnsiTheme="majorHAnsi" w:cs="Tahoma"/>
          <w:i/>
          <w:color w:val="000000"/>
          <w:sz w:val="22"/>
          <w:szCs w:val="22"/>
        </w:rPr>
        <w:t>Official</w:t>
      </w:r>
      <w:r w:rsidRPr="005319C5">
        <w:rPr>
          <w:rFonts w:asciiTheme="majorHAnsi" w:eastAsia="Times New Roman" w:hAnsiTheme="majorHAnsi" w:cs="Tahoma"/>
          <w:i/>
          <w:color w:val="000000"/>
          <w:sz w:val="22"/>
          <w:szCs w:val="22"/>
        </w:rPr>
        <w:t>:</w:t>
      </w:r>
      <w:r w:rsidR="00C755AA" w:rsidRPr="005319C5">
        <w:rPr>
          <w:rFonts w:asciiTheme="majorHAnsi" w:eastAsia="Times New Roman" w:hAnsiTheme="majorHAnsi" w:cs="Tahoma"/>
          <w:i/>
          <w:color w:val="000000"/>
          <w:sz w:val="22"/>
          <w:szCs w:val="22"/>
        </w:rPr>
        <w:t xml:space="preserve"> </w:t>
      </w:r>
      <w:r w:rsidR="00B40F4B" w:rsidRPr="005319C5">
        <w:rPr>
          <w:rFonts w:asciiTheme="majorHAnsi" w:eastAsia="Times New Roman" w:hAnsiTheme="majorHAnsi" w:cs="Tahoma"/>
          <w:color w:val="000000"/>
          <w:sz w:val="22"/>
          <w:szCs w:val="22"/>
        </w:rPr>
        <w:t xml:space="preserve"> The designated</w:t>
      </w:r>
      <w:r w:rsidR="00E60829" w:rsidRPr="005319C5">
        <w:rPr>
          <w:rFonts w:asciiTheme="majorHAnsi" w:eastAsia="Times New Roman" w:hAnsiTheme="majorHAnsi" w:cs="Tahoma"/>
          <w:color w:val="000000"/>
          <w:sz w:val="22"/>
          <w:szCs w:val="22"/>
        </w:rPr>
        <w:t xml:space="preserve"> </w:t>
      </w:r>
      <w:r w:rsidR="008D030A" w:rsidRPr="005319C5">
        <w:rPr>
          <w:rFonts w:asciiTheme="majorHAnsi" w:eastAsia="Times New Roman" w:hAnsiTheme="majorHAnsi" w:cs="Tahoma"/>
          <w:color w:val="000000"/>
          <w:sz w:val="22"/>
          <w:szCs w:val="22"/>
        </w:rPr>
        <w:t xml:space="preserve">campus </w:t>
      </w:r>
      <w:r w:rsidR="00195578">
        <w:rPr>
          <w:rFonts w:asciiTheme="majorHAnsi" w:eastAsia="Times New Roman" w:hAnsiTheme="majorHAnsi" w:cs="Tahoma"/>
          <w:color w:val="000000"/>
          <w:sz w:val="22"/>
          <w:szCs w:val="22"/>
        </w:rPr>
        <w:t>official</w:t>
      </w:r>
      <w:r w:rsidR="00195578" w:rsidRPr="005319C5">
        <w:rPr>
          <w:rFonts w:asciiTheme="majorHAnsi" w:eastAsia="Times New Roman" w:hAnsiTheme="majorHAnsi" w:cs="Tahoma"/>
          <w:color w:val="000000"/>
          <w:sz w:val="22"/>
          <w:szCs w:val="22"/>
        </w:rPr>
        <w:t xml:space="preserve"> </w:t>
      </w:r>
      <w:r w:rsidR="00625347" w:rsidRPr="005319C5">
        <w:rPr>
          <w:rFonts w:asciiTheme="majorHAnsi" w:eastAsia="Times New Roman" w:hAnsiTheme="majorHAnsi" w:cs="Tahoma"/>
          <w:color w:val="000000"/>
          <w:sz w:val="22"/>
          <w:szCs w:val="22"/>
        </w:rPr>
        <w:t xml:space="preserve">(provost’s designee) </w:t>
      </w:r>
      <w:r w:rsidR="00B40F4B" w:rsidRPr="005319C5">
        <w:rPr>
          <w:rFonts w:asciiTheme="majorHAnsi" w:eastAsia="Times New Roman" w:hAnsiTheme="majorHAnsi" w:cs="Tahoma"/>
          <w:color w:val="000000"/>
          <w:sz w:val="22"/>
          <w:szCs w:val="22"/>
        </w:rPr>
        <w:t xml:space="preserve">responsible for </w:t>
      </w:r>
      <w:r w:rsidR="00625347" w:rsidRPr="005319C5">
        <w:rPr>
          <w:rFonts w:asciiTheme="majorHAnsi" w:eastAsia="Times New Roman" w:hAnsiTheme="majorHAnsi" w:cs="Tahoma"/>
          <w:color w:val="000000"/>
          <w:sz w:val="22"/>
          <w:szCs w:val="22"/>
        </w:rPr>
        <w:t xml:space="preserve">campus </w:t>
      </w:r>
      <w:r w:rsidR="008D030A" w:rsidRPr="005319C5">
        <w:rPr>
          <w:rFonts w:asciiTheme="majorHAnsi" w:eastAsia="Times New Roman" w:hAnsiTheme="majorHAnsi" w:cs="Tahoma"/>
          <w:color w:val="000000"/>
          <w:sz w:val="22"/>
          <w:szCs w:val="22"/>
        </w:rPr>
        <w:t xml:space="preserve">compliance </w:t>
      </w:r>
      <w:r w:rsidR="00B122C0">
        <w:rPr>
          <w:rFonts w:asciiTheme="majorHAnsi" w:eastAsia="Times New Roman" w:hAnsiTheme="majorHAnsi" w:cs="Tahoma"/>
          <w:color w:val="000000"/>
          <w:sz w:val="22"/>
          <w:szCs w:val="22"/>
        </w:rPr>
        <w:t>with</w:t>
      </w:r>
      <w:r w:rsidR="00B122C0" w:rsidRPr="005319C5">
        <w:rPr>
          <w:rFonts w:asciiTheme="majorHAnsi" w:eastAsia="Times New Roman" w:hAnsiTheme="majorHAnsi" w:cs="Tahoma"/>
          <w:color w:val="000000"/>
          <w:sz w:val="22"/>
          <w:szCs w:val="22"/>
        </w:rPr>
        <w:t xml:space="preserve"> </w:t>
      </w:r>
      <w:r w:rsidR="008D030A" w:rsidRPr="005319C5">
        <w:rPr>
          <w:rFonts w:asciiTheme="majorHAnsi" w:eastAsia="Times New Roman" w:hAnsiTheme="majorHAnsi" w:cs="Tahoma"/>
          <w:color w:val="000000"/>
          <w:sz w:val="22"/>
          <w:szCs w:val="22"/>
        </w:rPr>
        <w:t>this policy</w:t>
      </w:r>
      <w:r w:rsidR="006D150E">
        <w:rPr>
          <w:rFonts w:asciiTheme="majorHAnsi" w:eastAsia="Times New Roman" w:hAnsiTheme="majorHAnsi" w:cs="Tahoma"/>
          <w:color w:val="000000"/>
          <w:sz w:val="22"/>
          <w:szCs w:val="22"/>
        </w:rPr>
        <w:t xml:space="preserve">. </w:t>
      </w:r>
    </w:p>
    <w:p w14:paraId="3EBDE2EE" w14:textId="77777777" w:rsidR="00842FB3" w:rsidRPr="005319C5" w:rsidRDefault="00842FB3" w:rsidP="00D65D47">
      <w:pPr>
        <w:ind w:left="540"/>
        <w:rPr>
          <w:rFonts w:asciiTheme="majorHAnsi" w:eastAsia="Times New Roman" w:hAnsiTheme="majorHAnsi" w:cs="Tahoma"/>
          <w:color w:val="000000"/>
          <w:sz w:val="22"/>
          <w:szCs w:val="22"/>
        </w:rPr>
      </w:pPr>
    </w:p>
    <w:p w14:paraId="15B79D1B" w14:textId="77777777" w:rsidR="00BE6DF0" w:rsidRDefault="00E813F7" w:rsidP="00842FB3">
      <w:pPr>
        <w:ind w:firstLine="540"/>
        <w:rPr>
          <w:rFonts w:asciiTheme="majorHAnsi" w:eastAsia="Times New Roman" w:hAnsiTheme="majorHAnsi" w:cs="Tahoma"/>
          <w:color w:val="000000"/>
          <w:sz w:val="22"/>
          <w:szCs w:val="22"/>
        </w:rPr>
      </w:pPr>
      <w:r w:rsidRPr="005319C5">
        <w:rPr>
          <w:rFonts w:asciiTheme="majorHAnsi" w:eastAsia="Times New Roman" w:hAnsiTheme="majorHAnsi" w:cs="Tahoma"/>
          <w:i/>
          <w:color w:val="000000"/>
          <w:sz w:val="22"/>
          <w:szCs w:val="22"/>
        </w:rPr>
        <w:t>Student</w:t>
      </w:r>
      <w:r w:rsidRPr="005319C5">
        <w:rPr>
          <w:rFonts w:asciiTheme="majorHAnsi" w:eastAsia="Times New Roman" w:hAnsiTheme="majorHAnsi" w:cs="Tahoma"/>
          <w:color w:val="000000"/>
          <w:sz w:val="22"/>
          <w:szCs w:val="22"/>
        </w:rPr>
        <w:t>: A person enrolled at CSU Stanislaus in credit</w:t>
      </w:r>
      <w:r w:rsidR="00625347" w:rsidRPr="005319C5">
        <w:rPr>
          <w:rFonts w:asciiTheme="majorHAnsi" w:eastAsia="Times New Roman" w:hAnsiTheme="majorHAnsi" w:cs="Tahoma"/>
          <w:color w:val="000000"/>
          <w:sz w:val="22"/>
          <w:szCs w:val="22"/>
        </w:rPr>
        <w:t>-bearing</w:t>
      </w:r>
      <w:r w:rsidRPr="005319C5">
        <w:rPr>
          <w:rFonts w:asciiTheme="majorHAnsi" w:eastAsia="Times New Roman" w:hAnsiTheme="majorHAnsi" w:cs="Tahoma"/>
          <w:color w:val="000000"/>
          <w:sz w:val="22"/>
          <w:szCs w:val="22"/>
        </w:rPr>
        <w:t xml:space="preserve"> courses.</w:t>
      </w:r>
    </w:p>
    <w:p w14:paraId="4012C3B7" w14:textId="77777777" w:rsidR="00D61099" w:rsidRPr="00FE6AFF" w:rsidRDefault="00D61099" w:rsidP="00842FB3">
      <w:pPr>
        <w:ind w:firstLine="540"/>
        <w:rPr>
          <w:rFonts w:asciiTheme="majorHAnsi" w:eastAsia="Times New Roman" w:hAnsiTheme="majorHAnsi" w:cs="Tahoma"/>
          <w:sz w:val="22"/>
          <w:szCs w:val="22"/>
        </w:rPr>
      </w:pPr>
    </w:p>
    <w:p w14:paraId="2AEB1215" w14:textId="77777777" w:rsidR="00D8483B" w:rsidRDefault="00023511" w:rsidP="00D8483B">
      <w:pPr>
        <w:ind w:left="540"/>
        <w:rPr>
          <w:rFonts w:asciiTheme="majorHAnsi" w:hAnsiTheme="majorHAnsi" w:cs="Tahoma"/>
          <w:sz w:val="22"/>
          <w:szCs w:val="22"/>
        </w:rPr>
      </w:pPr>
      <w:r w:rsidRPr="00FE6AFF">
        <w:rPr>
          <w:rFonts w:asciiTheme="majorHAnsi" w:eastAsia="Times New Roman" w:hAnsiTheme="majorHAnsi" w:cs="Tahoma"/>
          <w:i/>
          <w:sz w:val="22"/>
          <w:szCs w:val="22"/>
        </w:rPr>
        <w:t xml:space="preserve">Student </w:t>
      </w:r>
      <w:r w:rsidR="006D150E" w:rsidRPr="00FE6AFF">
        <w:rPr>
          <w:rFonts w:asciiTheme="majorHAnsi" w:eastAsia="Times New Roman" w:hAnsiTheme="majorHAnsi" w:cs="Tahoma"/>
          <w:i/>
          <w:sz w:val="22"/>
          <w:szCs w:val="22"/>
        </w:rPr>
        <w:t xml:space="preserve">Internship </w:t>
      </w:r>
      <w:r w:rsidR="00923A9D" w:rsidRPr="00FE6AFF">
        <w:rPr>
          <w:rFonts w:asciiTheme="majorHAnsi" w:eastAsia="Times New Roman" w:hAnsiTheme="majorHAnsi" w:cs="Tahoma"/>
          <w:i/>
          <w:sz w:val="22"/>
          <w:szCs w:val="22"/>
        </w:rPr>
        <w:t>Agreement:</w:t>
      </w:r>
      <w:r w:rsidR="00B83568" w:rsidRPr="00FE6AFF">
        <w:rPr>
          <w:rFonts w:asciiTheme="majorHAnsi" w:eastAsia="Times New Roman" w:hAnsiTheme="majorHAnsi" w:cs="Tahoma"/>
          <w:sz w:val="22"/>
          <w:szCs w:val="22"/>
        </w:rPr>
        <w:t xml:space="preserve">  </w:t>
      </w:r>
      <w:r w:rsidR="00923A9D" w:rsidRPr="00FE6AFF">
        <w:rPr>
          <w:rFonts w:asciiTheme="majorHAnsi" w:eastAsia="Times New Roman" w:hAnsiTheme="majorHAnsi" w:cs="Tahoma"/>
          <w:sz w:val="22"/>
          <w:szCs w:val="22"/>
        </w:rPr>
        <w:t xml:space="preserve">The written agreement </w:t>
      </w:r>
      <w:r w:rsidR="00195578">
        <w:rPr>
          <w:rFonts w:asciiTheme="majorHAnsi" w:eastAsia="Times New Roman" w:hAnsiTheme="majorHAnsi" w:cs="Tahoma"/>
          <w:sz w:val="22"/>
          <w:szCs w:val="22"/>
        </w:rPr>
        <w:t>between</w:t>
      </w:r>
      <w:r w:rsidR="00195578" w:rsidRPr="00FE6AFF">
        <w:rPr>
          <w:rFonts w:asciiTheme="majorHAnsi" w:eastAsia="Times New Roman" w:hAnsiTheme="majorHAnsi" w:cs="Tahoma"/>
          <w:sz w:val="22"/>
          <w:szCs w:val="22"/>
        </w:rPr>
        <w:t xml:space="preserve"> </w:t>
      </w:r>
      <w:r w:rsidR="00923A9D" w:rsidRPr="00FE6AFF">
        <w:rPr>
          <w:rFonts w:asciiTheme="majorHAnsi" w:eastAsia="Times New Roman" w:hAnsiTheme="majorHAnsi" w:cs="Tahoma"/>
          <w:sz w:val="22"/>
          <w:szCs w:val="22"/>
        </w:rPr>
        <w:t xml:space="preserve">the enrolled student, the </w:t>
      </w:r>
      <w:r w:rsidR="00195578">
        <w:rPr>
          <w:rFonts w:asciiTheme="majorHAnsi" w:eastAsia="Times New Roman" w:hAnsiTheme="majorHAnsi" w:cs="Tahoma"/>
          <w:sz w:val="22"/>
          <w:szCs w:val="22"/>
        </w:rPr>
        <w:t>I</w:t>
      </w:r>
      <w:r w:rsidR="00923A9D" w:rsidRPr="00FE6AFF">
        <w:rPr>
          <w:rFonts w:asciiTheme="majorHAnsi" w:eastAsia="Times New Roman" w:hAnsiTheme="majorHAnsi" w:cs="Tahoma"/>
          <w:sz w:val="22"/>
          <w:szCs w:val="22"/>
        </w:rPr>
        <w:t xml:space="preserve">nternship </w:t>
      </w:r>
      <w:r w:rsidR="00195578">
        <w:rPr>
          <w:rFonts w:asciiTheme="majorHAnsi" w:eastAsia="Times New Roman" w:hAnsiTheme="majorHAnsi" w:cs="Tahoma"/>
          <w:sz w:val="22"/>
          <w:szCs w:val="22"/>
        </w:rPr>
        <w:t>S</w:t>
      </w:r>
      <w:r w:rsidR="00923A9D" w:rsidRPr="00FE6AFF">
        <w:rPr>
          <w:rFonts w:asciiTheme="majorHAnsi" w:eastAsia="Times New Roman" w:hAnsiTheme="majorHAnsi" w:cs="Tahoma"/>
          <w:sz w:val="22"/>
          <w:szCs w:val="22"/>
        </w:rPr>
        <w:t xml:space="preserve">ite, and </w:t>
      </w:r>
      <w:r w:rsidR="00195578">
        <w:rPr>
          <w:rFonts w:asciiTheme="majorHAnsi" w:eastAsia="Times New Roman" w:hAnsiTheme="majorHAnsi" w:cs="Tahoma"/>
          <w:sz w:val="22"/>
          <w:szCs w:val="22"/>
        </w:rPr>
        <w:t>Academic Designee</w:t>
      </w:r>
      <w:r w:rsidR="00923A9D" w:rsidRPr="00FE6AFF">
        <w:rPr>
          <w:rFonts w:asciiTheme="majorHAnsi" w:eastAsia="Times New Roman" w:hAnsiTheme="majorHAnsi" w:cs="Tahoma"/>
          <w:sz w:val="22"/>
          <w:szCs w:val="22"/>
        </w:rPr>
        <w:t xml:space="preserve">, that includes student and </w:t>
      </w:r>
      <w:r w:rsidR="00195578">
        <w:rPr>
          <w:rFonts w:asciiTheme="majorHAnsi" w:eastAsia="Times New Roman" w:hAnsiTheme="majorHAnsi" w:cs="Tahoma"/>
          <w:sz w:val="22"/>
          <w:szCs w:val="22"/>
        </w:rPr>
        <w:t>A</w:t>
      </w:r>
      <w:r w:rsidR="00923A9D" w:rsidRPr="00FE6AFF">
        <w:rPr>
          <w:rFonts w:asciiTheme="majorHAnsi" w:eastAsia="Times New Roman" w:hAnsiTheme="majorHAnsi" w:cs="Tahoma"/>
          <w:sz w:val="22"/>
          <w:szCs w:val="22"/>
        </w:rPr>
        <w:t xml:space="preserve">gency contact information, </w:t>
      </w:r>
      <w:r w:rsidR="006D150E" w:rsidRPr="00FE6AFF">
        <w:rPr>
          <w:rFonts w:asciiTheme="majorHAnsi" w:hAnsiTheme="majorHAnsi" w:cs="Tahoma"/>
          <w:sz w:val="22"/>
          <w:szCs w:val="22"/>
        </w:rPr>
        <w:t>student</w:t>
      </w:r>
      <w:r w:rsidR="00923A9D" w:rsidRPr="00FE6AFF">
        <w:rPr>
          <w:rFonts w:asciiTheme="majorHAnsi" w:hAnsiTheme="majorHAnsi" w:cs="Tahoma"/>
          <w:sz w:val="22"/>
          <w:szCs w:val="22"/>
        </w:rPr>
        <w:t xml:space="preserve"> learning outcomes, </w:t>
      </w:r>
      <w:r w:rsidR="00E40767" w:rsidRPr="00FE6AFF">
        <w:rPr>
          <w:rFonts w:asciiTheme="majorHAnsi" w:hAnsiTheme="majorHAnsi" w:cs="Tahoma"/>
          <w:sz w:val="22"/>
          <w:szCs w:val="22"/>
        </w:rPr>
        <w:t xml:space="preserve">academic credit unit value, </w:t>
      </w:r>
      <w:r w:rsidR="00923A9D" w:rsidRPr="00FE6AFF">
        <w:rPr>
          <w:rFonts w:asciiTheme="majorHAnsi" w:hAnsiTheme="majorHAnsi" w:cs="Tahoma"/>
          <w:sz w:val="22"/>
          <w:szCs w:val="22"/>
        </w:rPr>
        <w:t>placement logistics</w:t>
      </w:r>
      <w:r w:rsidR="006D150E" w:rsidRPr="00FE6AFF">
        <w:rPr>
          <w:rFonts w:asciiTheme="majorHAnsi" w:hAnsiTheme="majorHAnsi" w:cs="Tahoma"/>
          <w:sz w:val="22"/>
          <w:szCs w:val="22"/>
        </w:rPr>
        <w:t xml:space="preserve"> </w:t>
      </w:r>
      <w:r w:rsidR="00923A9D" w:rsidRPr="00FE6AFF">
        <w:rPr>
          <w:rFonts w:asciiTheme="majorHAnsi" w:hAnsiTheme="majorHAnsi" w:cs="Tahoma"/>
          <w:sz w:val="22"/>
          <w:szCs w:val="22"/>
        </w:rPr>
        <w:t xml:space="preserve">(including hours and pay), </w:t>
      </w:r>
      <w:r w:rsidR="00D8483B" w:rsidRPr="00FE6AFF">
        <w:rPr>
          <w:rFonts w:asciiTheme="majorHAnsi" w:hAnsiTheme="majorHAnsi" w:cs="Tahoma"/>
          <w:sz w:val="22"/>
          <w:szCs w:val="22"/>
        </w:rPr>
        <w:t>insurance requirements, risk awareness, informed consent, release of liability, and other special considera</w:t>
      </w:r>
      <w:r w:rsidR="006D150E" w:rsidRPr="00FE6AFF">
        <w:rPr>
          <w:rFonts w:asciiTheme="majorHAnsi" w:hAnsiTheme="majorHAnsi" w:cs="Tahoma"/>
          <w:sz w:val="22"/>
          <w:szCs w:val="22"/>
        </w:rPr>
        <w:t>tions specific to the placement</w:t>
      </w:r>
      <w:r w:rsidR="00D8483B" w:rsidRPr="00FE6AFF">
        <w:rPr>
          <w:rFonts w:asciiTheme="majorHAnsi" w:hAnsiTheme="majorHAnsi" w:cs="Tahoma"/>
          <w:sz w:val="22"/>
          <w:szCs w:val="22"/>
        </w:rPr>
        <w:t xml:space="preserve"> and the site supervisor evaluation.</w:t>
      </w:r>
    </w:p>
    <w:p w14:paraId="172177DD" w14:textId="77777777" w:rsidR="00104D35" w:rsidRPr="00FE6AFF" w:rsidRDefault="00104D35" w:rsidP="008609B2">
      <w:pPr>
        <w:rPr>
          <w:rFonts w:asciiTheme="majorHAnsi" w:eastAsia="Times New Roman" w:hAnsiTheme="majorHAnsi" w:cs="Tahoma"/>
          <w:sz w:val="22"/>
          <w:szCs w:val="22"/>
        </w:rPr>
      </w:pPr>
    </w:p>
    <w:p w14:paraId="7A0010A7" w14:textId="77777777" w:rsidR="00D13731" w:rsidRPr="00FE6AFF" w:rsidRDefault="00BB5887" w:rsidP="00D65D47">
      <w:pPr>
        <w:pStyle w:val="BodyText"/>
        <w:numPr>
          <w:ilvl w:val="0"/>
          <w:numId w:val="1"/>
        </w:numPr>
        <w:tabs>
          <w:tab w:val="clear" w:pos="1035"/>
          <w:tab w:val="left" w:pos="540"/>
        </w:tabs>
        <w:ind w:left="540" w:hanging="360"/>
        <w:jc w:val="left"/>
        <w:rPr>
          <w:rFonts w:asciiTheme="majorHAnsi" w:hAnsiTheme="majorHAnsi" w:cs="Tahoma"/>
          <w:b/>
          <w:sz w:val="22"/>
          <w:szCs w:val="22"/>
        </w:rPr>
      </w:pPr>
      <w:r w:rsidRPr="00FE6AFF">
        <w:rPr>
          <w:rFonts w:asciiTheme="majorHAnsi" w:hAnsiTheme="majorHAnsi" w:cs="Tahoma"/>
          <w:b/>
          <w:sz w:val="22"/>
          <w:szCs w:val="22"/>
        </w:rPr>
        <w:t xml:space="preserve">Responsibilities </w:t>
      </w:r>
    </w:p>
    <w:p w14:paraId="6F8BDFC9" w14:textId="77777777" w:rsidR="00BB5887" w:rsidRPr="00FE6AFF" w:rsidRDefault="00983191" w:rsidP="00B635C4">
      <w:pPr>
        <w:pStyle w:val="BodyText"/>
        <w:ind w:left="540"/>
        <w:jc w:val="left"/>
        <w:rPr>
          <w:rFonts w:asciiTheme="majorHAnsi" w:hAnsiTheme="majorHAnsi" w:cs="Tahoma"/>
          <w:sz w:val="22"/>
          <w:szCs w:val="22"/>
        </w:rPr>
      </w:pPr>
      <w:r w:rsidRPr="00FE6AFF">
        <w:rPr>
          <w:rFonts w:asciiTheme="majorHAnsi" w:hAnsiTheme="majorHAnsi" w:cs="Tahoma"/>
          <w:sz w:val="22"/>
          <w:szCs w:val="22"/>
        </w:rPr>
        <w:t>The CSU Stanislaus President delegates authority for the implementation of this policy</w:t>
      </w:r>
      <w:r w:rsidR="00217F9E" w:rsidRPr="00FE6AFF">
        <w:rPr>
          <w:rFonts w:asciiTheme="majorHAnsi" w:hAnsiTheme="majorHAnsi" w:cs="Tahoma"/>
          <w:sz w:val="22"/>
          <w:szCs w:val="22"/>
        </w:rPr>
        <w:t xml:space="preserve"> </w:t>
      </w:r>
      <w:r w:rsidRPr="00FE6AFF">
        <w:rPr>
          <w:rFonts w:asciiTheme="majorHAnsi" w:hAnsiTheme="majorHAnsi" w:cs="Tahoma"/>
          <w:sz w:val="22"/>
          <w:szCs w:val="22"/>
        </w:rPr>
        <w:t xml:space="preserve">to the </w:t>
      </w:r>
      <w:r w:rsidR="00217F9E" w:rsidRPr="00FE6AFF">
        <w:rPr>
          <w:rFonts w:asciiTheme="majorHAnsi" w:hAnsiTheme="majorHAnsi" w:cs="Tahoma"/>
          <w:sz w:val="22"/>
          <w:szCs w:val="22"/>
        </w:rPr>
        <w:t>Provost</w:t>
      </w:r>
      <w:r w:rsidR="00BB5887" w:rsidRPr="00FE6AFF">
        <w:rPr>
          <w:rFonts w:asciiTheme="majorHAnsi" w:hAnsiTheme="majorHAnsi" w:cs="Tahoma"/>
          <w:sz w:val="22"/>
          <w:szCs w:val="22"/>
        </w:rPr>
        <w:t xml:space="preserve"> and </w:t>
      </w:r>
      <w:r w:rsidR="00217F9E" w:rsidRPr="00FE6AFF">
        <w:rPr>
          <w:rFonts w:asciiTheme="majorHAnsi" w:hAnsiTheme="majorHAnsi" w:cs="Tahoma"/>
          <w:sz w:val="22"/>
          <w:szCs w:val="22"/>
        </w:rPr>
        <w:t>Vice President for Academic Affairs</w:t>
      </w:r>
      <w:r w:rsidRPr="00FE6AFF">
        <w:rPr>
          <w:rFonts w:asciiTheme="majorHAnsi" w:hAnsiTheme="majorHAnsi" w:cs="Tahoma"/>
          <w:sz w:val="22"/>
          <w:szCs w:val="22"/>
        </w:rPr>
        <w:t xml:space="preserve">.  </w:t>
      </w:r>
    </w:p>
    <w:p w14:paraId="64150B71" w14:textId="77777777" w:rsidR="00732F32" w:rsidRPr="00FE6AFF" w:rsidRDefault="00732F32" w:rsidP="00732F32">
      <w:pPr>
        <w:pStyle w:val="BodyText"/>
        <w:ind w:left="540"/>
        <w:jc w:val="left"/>
        <w:rPr>
          <w:rFonts w:asciiTheme="majorHAnsi" w:hAnsiTheme="majorHAnsi" w:cs="Tahoma"/>
          <w:sz w:val="22"/>
          <w:szCs w:val="22"/>
        </w:rPr>
      </w:pPr>
    </w:p>
    <w:p w14:paraId="1664DDC6" w14:textId="0AE6AE80" w:rsidR="00732F32" w:rsidRPr="00FE6AFF" w:rsidRDefault="00732F32" w:rsidP="00732F32">
      <w:pPr>
        <w:pStyle w:val="BodyText"/>
        <w:ind w:left="540"/>
        <w:jc w:val="left"/>
        <w:rPr>
          <w:rFonts w:asciiTheme="majorHAnsi" w:hAnsiTheme="majorHAnsi" w:cs="Tahoma"/>
          <w:sz w:val="22"/>
          <w:szCs w:val="22"/>
        </w:rPr>
      </w:pPr>
      <w:r w:rsidRPr="00FE6AFF">
        <w:rPr>
          <w:rFonts w:asciiTheme="majorHAnsi" w:hAnsiTheme="majorHAnsi" w:cs="Tahoma"/>
          <w:sz w:val="22"/>
          <w:szCs w:val="22"/>
        </w:rPr>
        <w:t xml:space="preserve">The CSU Stanislaus Provost and Vice President for Academic Affairs may delegate </w:t>
      </w:r>
      <w:r w:rsidR="0021717D" w:rsidRPr="00FE6AFF">
        <w:rPr>
          <w:rFonts w:asciiTheme="majorHAnsi" w:hAnsiTheme="majorHAnsi" w:cs="Tahoma"/>
          <w:sz w:val="22"/>
          <w:szCs w:val="22"/>
        </w:rPr>
        <w:t xml:space="preserve">the a) </w:t>
      </w:r>
      <w:r w:rsidRPr="00FE6AFF">
        <w:rPr>
          <w:rFonts w:asciiTheme="majorHAnsi" w:hAnsiTheme="majorHAnsi" w:cs="Tahoma"/>
          <w:sz w:val="22"/>
          <w:szCs w:val="22"/>
        </w:rPr>
        <w:t>authority for the implementation of this policy</w:t>
      </w:r>
      <w:r w:rsidR="0021717D" w:rsidRPr="00FE6AFF">
        <w:rPr>
          <w:rFonts w:asciiTheme="majorHAnsi" w:hAnsiTheme="majorHAnsi" w:cs="Tahoma"/>
          <w:sz w:val="22"/>
          <w:szCs w:val="22"/>
        </w:rPr>
        <w:t>,</w:t>
      </w:r>
      <w:r w:rsidR="00CA1822" w:rsidRPr="00FE6AFF">
        <w:rPr>
          <w:rFonts w:asciiTheme="majorHAnsi" w:hAnsiTheme="majorHAnsi" w:cs="Tahoma"/>
          <w:sz w:val="22"/>
          <w:szCs w:val="22"/>
        </w:rPr>
        <w:t xml:space="preserve"> </w:t>
      </w:r>
      <w:r w:rsidR="00D55DC5" w:rsidRPr="00FE6AFF">
        <w:rPr>
          <w:rFonts w:asciiTheme="majorHAnsi" w:hAnsiTheme="majorHAnsi" w:cs="Tahoma"/>
          <w:sz w:val="22"/>
          <w:szCs w:val="22"/>
        </w:rPr>
        <w:t xml:space="preserve">and </w:t>
      </w:r>
      <w:r w:rsidR="0021717D" w:rsidRPr="00FE6AFF">
        <w:rPr>
          <w:rFonts w:asciiTheme="majorHAnsi" w:hAnsiTheme="majorHAnsi" w:cs="Tahoma"/>
          <w:sz w:val="22"/>
          <w:szCs w:val="22"/>
        </w:rPr>
        <w:t xml:space="preserve">b) </w:t>
      </w:r>
      <w:r w:rsidR="00D55DC5" w:rsidRPr="00FE6AFF">
        <w:rPr>
          <w:rFonts w:asciiTheme="majorHAnsi" w:hAnsiTheme="majorHAnsi" w:cs="Tahoma"/>
          <w:sz w:val="22"/>
          <w:szCs w:val="22"/>
        </w:rPr>
        <w:t>the responsibility</w:t>
      </w:r>
      <w:r w:rsidR="00E40767" w:rsidRPr="00FE6AFF">
        <w:rPr>
          <w:rFonts w:asciiTheme="majorHAnsi" w:hAnsiTheme="majorHAnsi" w:cs="Tahoma"/>
          <w:sz w:val="22"/>
          <w:szCs w:val="22"/>
        </w:rPr>
        <w:t xml:space="preserve"> for the development, annual review, and maintenance </w:t>
      </w:r>
      <w:r w:rsidR="00CA1822" w:rsidRPr="00FE6AFF">
        <w:rPr>
          <w:rFonts w:asciiTheme="majorHAnsi" w:hAnsiTheme="majorHAnsi" w:cs="Tahoma"/>
          <w:sz w:val="22"/>
          <w:szCs w:val="22"/>
        </w:rPr>
        <w:t xml:space="preserve">of the </w:t>
      </w:r>
      <w:r w:rsidR="0021717D" w:rsidRPr="00FE6AFF">
        <w:rPr>
          <w:rFonts w:asciiTheme="majorHAnsi" w:hAnsiTheme="majorHAnsi" w:cs="Tahoma"/>
          <w:sz w:val="22"/>
          <w:szCs w:val="22"/>
        </w:rPr>
        <w:t xml:space="preserve">MOUs </w:t>
      </w:r>
      <w:r w:rsidR="00CA1822" w:rsidRPr="00FE6AFF">
        <w:rPr>
          <w:rFonts w:asciiTheme="majorHAnsi" w:hAnsiTheme="majorHAnsi" w:cs="Tahoma"/>
          <w:sz w:val="22"/>
          <w:szCs w:val="22"/>
        </w:rPr>
        <w:t>for the Student Placements</w:t>
      </w:r>
      <w:r w:rsidR="00195578">
        <w:rPr>
          <w:rFonts w:asciiTheme="majorHAnsi" w:hAnsiTheme="majorHAnsi" w:cs="Tahoma"/>
          <w:sz w:val="22"/>
          <w:szCs w:val="22"/>
        </w:rPr>
        <w:t xml:space="preserve"> to the</w:t>
      </w:r>
      <w:r w:rsidR="0036075C">
        <w:rPr>
          <w:rFonts w:asciiTheme="majorHAnsi" w:hAnsiTheme="majorHAnsi" w:cs="Tahoma"/>
          <w:sz w:val="22"/>
          <w:szCs w:val="22"/>
        </w:rPr>
        <w:t xml:space="preserve"> Office of Service Learning</w:t>
      </w:r>
      <w:r w:rsidR="00CA1822" w:rsidRPr="00FE6AFF">
        <w:rPr>
          <w:rFonts w:asciiTheme="majorHAnsi" w:hAnsiTheme="majorHAnsi" w:cs="Tahoma"/>
          <w:sz w:val="22"/>
          <w:szCs w:val="22"/>
        </w:rPr>
        <w:t xml:space="preserve">.  </w:t>
      </w:r>
    </w:p>
    <w:p w14:paraId="369CA1BD" w14:textId="77777777" w:rsidR="00732F32" w:rsidRPr="00FE6AFF" w:rsidRDefault="00732F32" w:rsidP="00732F32">
      <w:pPr>
        <w:pStyle w:val="BodyText"/>
        <w:jc w:val="left"/>
        <w:rPr>
          <w:rFonts w:asciiTheme="majorHAnsi" w:hAnsiTheme="majorHAnsi" w:cs="Tahoma"/>
          <w:sz w:val="22"/>
          <w:szCs w:val="22"/>
        </w:rPr>
      </w:pPr>
    </w:p>
    <w:p w14:paraId="3646BE43" w14:textId="7D9E2D2A" w:rsidR="00D22C88" w:rsidRPr="00FE6AFF" w:rsidRDefault="00195578" w:rsidP="00B635C4">
      <w:pPr>
        <w:pStyle w:val="BodyText"/>
        <w:ind w:left="540"/>
        <w:jc w:val="left"/>
        <w:rPr>
          <w:rFonts w:asciiTheme="majorHAnsi" w:hAnsiTheme="majorHAnsi" w:cs="Tahoma"/>
          <w:sz w:val="22"/>
          <w:szCs w:val="22"/>
        </w:rPr>
      </w:pPr>
      <w:r>
        <w:rPr>
          <w:rFonts w:asciiTheme="majorHAnsi" w:hAnsiTheme="majorHAnsi" w:cs="Tahoma"/>
          <w:sz w:val="22"/>
          <w:szCs w:val="22"/>
        </w:rPr>
        <w:t>All</w:t>
      </w:r>
      <w:r w:rsidRPr="00FE6AFF">
        <w:rPr>
          <w:rFonts w:asciiTheme="majorHAnsi" w:hAnsiTheme="majorHAnsi" w:cs="Tahoma"/>
          <w:sz w:val="22"/>
          <w:szCs w:val="22"/>
        </w:rPr>
        <w:t xml:space="preserve"> </w:t>
      </w:r>
      <w:r w:rsidR="00732F32" w:rsidRPr="00FE6AFF">
        <w:rPr>
          <w:rFonts w:asciiTheme="majorHAnsi" w:hAnsiTheme="majorHAnsi" w:cs="Tahoma"/>
          <w:sz w:val="22"/>
          <w:szCs w:val="22"/>
        </w:rPr>
        <w:t>CSU Stanislaus Academic D</w:t>
      </w:r>
      <w:r w:rsidR="00780654" w:rsidRPr="00FE6AFF">
        <w:rPr>
          <w:rFonts w:asciiTheme="majorHAnsi" w:hAnsiTheme="majorHAnsi" w:cs="Tahoma"/>
          <w:sz w:val="22"/>
          <w:szCs w:val="22"/>
        </w:rPr>
        <w:t xml:space="preserve">epartments </w:t>
      </w:r>
      <w:r>
        <w:rPr>
          <w:rFonts w:asciiTheme="majorHAnsi" w:hAnsiTheme="majorHAnsi" w:cs="Tahoma"/>
          <w:sz w:val="22"/>
          <w:szCs w:val="22"/>
        </w:rPr>
        <w:t>shall</w:t>
      </w:r>
      <w:r w:rsidRPr="00FE6AFF">
        <w:rPr>
          <w:rFonts w:asciiTheme="majorHAnsi" w:hAnsiTheme="majorHAnsi" w:cs="Tahoma"/>
          <w:sz w:val="22"/>
          <w:szCs w:val="22"/>
        </w:rPr>
        <w:t xml:space="preserve"> </w:t>
      </w:r>
      <w:r w:rsidR="00780654" w:rsidRPr="00FE6AFF">
        <w:rPr>
          <w:rFonts w:asciiTheme="majorHAnsi" w:hAnsiTheme="majorHAnsi" w:cs="Tahoma"/>
          <w:sz w:val="22"/>
          <w:szCs w:val="22"/>
        </w:rPr>
        <w:t xml:space="preserve">comply with the </w:t>
      </w:r>
      <w:r>
        <w:rPr>
          <w:rFonts w:asciiTheme="majorHAnsi" w:hAnsiTheme="majorHAnsi" w:cs="Tahoma"/>
          <w:sz w:val="22"/>
          <w:szCs w:val="22"/>
        </w:rPr>
        <w:t>procedures</w:t>
      </w:r>
      <w:r w:rsidR="005437E9">
        <w:rPr>
          <w:rFonts w:asciiTheme="majorHAnsi" w:hAnsiTheme="majorHAnsi" w:cs="Tahoma"/>
          <w:sz w:val="22"/>
          <w:szCs w:val="22"/>
        </w:rPr>
        <w:t xml:space="preserve"> </w:t>
      </w:r>
      <w:r w:rsidR="00780654" w:rsidRPr="00FE6AFF">
        <w:rPr>
          <w:rFonts w:asciiTheme="majorHAnsi" w:hAnsiTheme="majorHAnsi" w:cs="Tahoma"/>
          <w:sz w:val="22"/>
          <w:szCs w:val="22"/>
        </w:rPr>
        <w:t>regarding the</w:t>
      </w:r>
      <w:r w:rsidR="002D11CA" w:rsidRPr="00FE6AFF">
        <w:rPr>
          <w:rFonts w:asciiTheme="majorHAnsi" w:hAnsiTheme="majorHAnsi" w:cs="Tahoma"/>
          <w:sz w:val="22"/>
          <w:szCs w:val="22"/>
        </w:rPr>
        <w:t xml:space="preserve"> placement of student interns</w:t>
      </w:r>
      <w:r w:rsidR="00CA1822" w:rsidRPr="00FE6AFF">
        <w:rPr>
          <w:rFonts w:asciiTheme="majorHAnsi" w:hAnsiTheme="majorHAnsi" w:cs="Tahoma"/>
          <w:sz w:val="22"/>
          <w:szCs w:val="22"/>
        </w:rPr>
        <w:t xml:space="preserve">.  </w:t>
      </w:r>
      <w:r>
        <w:rPr>
          <w:rFonts w:asciiTheme="majorHAnsi" w:hAnsiTheme="majorHAnsi" w:cs="Tahoma"/>
          <w:sz w:val="22"/>
          <w:szCs w:val="22"/>
        </w:rPr>
        <w:t>Each</w:t>
      </w:r>
      <w:r w:rsidRPr="00FE6AFF">
        <w:rPr>
          <w:rFonts w:asciiTheme="majorHAnsi" w:hAnsiTheme="majorHAnsi" w:cs="Tahoma"/>
          <w:sz w:val="22"/>
          <w:szCs w:val="22"/>
        </w:rPr>
        <w:t xml:space="preserve"> </w:t>
      </w:r>
      <w:r w:rsidR="00732F32" w:rsidRPr="00FE6AFF">
        <w:rPr>
          <w:rFonts w:asciiTheme="majorHAnsi" w:hAnsiTheme="majorHAnsi" w:cs="Tahoma"/>
          <w:sz w:val="22"/>
          <w:szCs w:val="22"/>
        </w:rPr>
        <w:t xml:space="preserve">Academic Department </w:t>
      </w:r>
      <w:r>
        <w:rPr>
          <w:rFonts w:asciiTheme="majorHAnsi" w:hAnsiTheme="majorHAnsi" w:cs="Tahoma"/>
          <w:sz w:val="22"/>
          <w:szCs w:val="22"/>
        </w:rPr>
        <w:t>shall</w:t>
      </w:r>
      <w:r w:rsidRPr="00FE6AFF">
        <w:rPr>
          <w:rFonts w:asciiTheme="majorHAnsi" w:hAnsiTheme="majorHAnsi" w:cs="Tahoma"/>
          <w:sz w:val="22"/>
          <w:szCs w:val="22"/>
        </w:rPr>
        <w:t xml:space="preserve"> </w:t>
      </w:r>
      <w:r w:rsidR="00732F32" w:rsidRPr="00FE6AFF">
        <w:rPr>
          <w:rFonts w:asciiTheme="majorHAnsi" w:hAnsiTheme="majorHAnsi" w:cs="Tahoma"/>
          <w:sz w:val="22"/>
          <w:szCs w:val="22"/>
        </w:rPr>
        <w:t>identify an Academic Designee.</w:t>
      </w:r>
      <w:r>
        <w:rPr>
          <w:rFonts w:asciiTheme="majorHAnsi" w:hAnsiTheme="majorHAnsi" w:cs="Tahoma"/>
          <w:sz w:val="22"/>
          <w:szCs w:val="22"/>
        </w:rPr>
        <w:t xml:space="preserve">  (Note: For interdisciplinary or multidisciplinary Service Learning courses, a designated Academic Department affiliation is necessary for enrolled students to participate in a Service Learning Experience.)</w:t>
      </w:r>
    </w:p>
    <w:p w14:paraId="52FDE396" w14:textId="77777777" w:rsidR="00BB5887" w:rsidRPr="00FE6AFF" w:rsidRDefault="00BB5887" w:rsidP="00CA1822">
      <w:pPr>
        <w:rPr>
          <w:rFonts w:asciiTheme="majorHAnsi" w:hAnsiTheme="majorHAnsi" w:cs="Tahoma"/>
          <w:sz w:val="22"/>
          <w:szCs w:val="22"/>
        </w:rPr>
      </w:pPr>
    </w:p>
    <w:p w14:paraId="0CF6C541" w14:textId="2BEE4741" w:rsidR="00E07FBC" w:rsidRDefault="00BB5887" w:rsidP="00A43EE8">
      <w:pPr>
        <w:ind w:left="540"/>
        <w:rPr>
          <w:rFonts w:asciiTheme="majorHAnsi" w:eastAsia="Times New Roman" w:hAnsiTheme="majorHAnsi"/>
          <w:sz w:val="22"/>
          <w:szCs w:val="22"/>
        </w:rPr>
      </w:pPr>
      <w:r w:rsidRPr="00FE6AFF">
        <w:rPr>
          <w:rFonts w:asciiTheme="majorHAnsi" w:hAnsiTheme="majorHAnsi" w:cs="Tahoma"/>
          <w:sz w:val="22"/>
          <w:szCs w:val="22"/>
        </w:rPr>
        <w:t>The CSU Stanislaus Risk Manager</w:t>
      </w:r>
      <w:r w:rsidR="00195578">
        <w:rPr>
          <w:rFonts w:asciiTheme="majorHAnsi" w:hAnsiTheme="majorHAnsi" w:cs="Tahoma"/>
          <w:sz w:val="22"/>
          <w:szCs w:val="22"/>
        </w:rPr>
        <w:t xml:space="preserve"> and the Responsible Campus Official</w:t>
      </w:r>
      <w:r w:rsidRPr="00FE6AFF">
        <w:rPr>
          <w:rFonts w:asciiTheme="majorHAnsi" w:hAnsiTheme="majorHAnsi" w:cs="Tahoma"/>
          <w:sz w:val="22"/>
          <w:szCs w:val="22"/>
        </w:rPr>
        <w:t xml:space="preserve"> </w:t>
      </w:r>
      <w:r w:rsidR="00195578">
        <w:rPr>
          <w:rFonts w:asciiTheme="majorHAnsi" w:hAnsiTheme="majorHAnsi" w:cs="Tahoma"/>
          <w:sz w:val="22"/>
          <w:szCs w:val="22"/>
        </w:rPr>
        <w:t>shall</w:t>
      </w:r>
      <w:r w:rsidR="00195578" w:rsidRPr="00FE6AFF">
        <w:rPr>
          <w:rFonts w:asciiTheme="majorHAnsi" w:hAnsiTheme="majorHAnsi" w:cs="Tahoma"/>
          <w:sz w:val="22"/>
          <w:szCs w:val="22"/>
        </w:rPr>
        <w:t xml:space="preserve"> </w:t>
      </w:r>
      <w:r w:rsidR="00CA1822" w:rsidRPr="00FE6AFF">
        <w:rPr>
          <w:rFonts w:asciiTheme="majorHAnsi" w:eastAsia="Times New Roman" w:hAnsiTheme="majorHAnsi"/>
          <w:sz w:val="22"/>
          <w:szCs w:val="22"/>
        </w:rPr>
        <w:t>provide risk management and liability requirements consultation and training to faculty and staff concerning</w:t>
      </w:r>
      <w:r w:rsidR="00195578">
        <w:rPr>
          <w:rFonts w:asciiTheme="majorHAnsi" w:eastAsia="Times New Roman" w:hAnsiTheme="majorHAnsi"/>
          <w:sz w:val="22"/>
          <w:szCs w:val="22"/>
        </w:rPr>
        <w:t xml:space="preserve"> MOUs,</w:t>
      </w:r>
      <w:r w:rsidR="00CA1822" w:rsidRPr="00FE6AFF">
        <w:rPr>
          <w:rFonts w:asciiTheme="majorHAnsi" w:eastAsia="Times New Roman" w:hAnsiTheme="majorHAnsi"/>
          <w:sz w:val="22"/>
          <w:szCs w:val="22"/>
        </w:rPr>
        <w:t xml:space="preserve"> </w:t>
      </w:r>
      <w:r w:rsidR="00195578">
        <w:rPr>
          <w:rFonts w:asciiTheme="majorHAnsi" w:eastAsia="Times New Roman" w:hAnsiTheme="majorHAnsi"/>
          <w:sz w:val="22"/>
          <w:szCs w:val="22"/>
        </w:rPr>
        <w:t>Student I</w:t>
      </w:r>
      <w:r w:rsidR="00CA1822" w:rsidRPr="00FE6AFF">
        <w:rPr>
          <w:rFonts w:asciiTheme="majorHAnsi" w:eastAsia="Times New Roman" w:hAnsiTheme="majorHAnsi"/>
          <w:sz w:val="22"/>
          <w:szCs w:val="22"/>
        </w:rPr>
        <w:t xml:space="preserve">nternship </w:t>
      </w:r>
      <w:r w:rsidR="00195578">
        <w:rPr>
          <w:rFonts w:asciiTheme="majorHAnsi" w:eastAsia="Times New Roman" w:hAnsiTheme="majorHAnsi"/>
          <w:sz w:val="22"/>
          <w:szCs w:val="22"/>
        </w:rPr>
        <w:t>A</w:t>
      </w:r>
      <w:r w:rsidR="00CA1822" w:rsidRPr="00FE6AFF">
        <w:rPr>
          <w:rFonts w:asciiTheme="majorHAnsi" w:eastAsia="Times New Roman" w:hAnsiTheme="majorHAnsi"/>
          <w:sz w:val="22"/>
          <w:szCs w:val="22"/>
        </w:rPr>
        <w:t>greements</w:t>
      </w:r>
      <w:r w:rsidR="00195578">
        <w:rPr>
          <w:rFonts w:asciiTheme="majorHAnsi" w:eastAsia="Times New Roman" w:hAnsiTheme="majorHAnsi"/>
          <w:sz w:val="22"/>
          <w:szCs w:val="22"/>
        </w:rPr>
        <w:t>,</w:t>
      </w:r>
      <w:r w:rsidR="00CA1822" w:rsidRPr="00FE6AFF">
        <w:rPr>
          <w:rFonts w:asciiTheme="majorHAnsi" w:eastAsia="Times New Roman" w:hAnsiTheme="majorHAnsi"/>
          <w:sz w:val="22"/>
          <w:szCs w:val="22"/>
        </w:rPr>
        <w:t xml:space="preserve"> and procedures.</w:t>
      </w:r>
    </w:p>
    <w:p w14:paraId="71F9F918" w14:textId="77777777" w:rsidR="00E07FBC" w:rsidRPr="00FE6AFF" w:rsidRDefault="00E07FBC" w:rsidP="00A43EE8">
      <w:pPr>
        <w:ind w:left="540"/>
        <w:rPr>
          <w:rFonts w:asciiTheme="majorHAnsi" w:eastAsia="Times New Roman" w:hAnsiTheme="majorHAnsi"/>
          <w:sz w:val="22"/>
          <w:szCs w:val="22"/>
        </w:rPr>
      </w:pPr>
    </w:p>
    <w:p w14:paraId="61D81C4C" w14:textId="3837A416" w:rsidR="00B2253B" w:rsidRPr="005319C5" w:rsidRDefault="004A5911" w:rsidP="00EC3F13">
      <w:pPr>
        <w:pStyle w:val="ListParagraph"/>
        <w:numPr>
          <w:ilvl w:val="0"/>
          <w:numId w:val="1"/>
        </w:numPr>
        <w:tabs>
          <w:tab w:val="clear" w:pos="1035"/>
          <w:tab w:val="num" w:pos="540"/>
        </w:tabs>
        <w:ind w:left="540" w:hanging="360"/>
        <w:rPr>
          <w:b/>
        </w:rPr>
      </w:pPr>
      <w:r w:rsidRPr="005319C5">
        <w:rPr>
          <w:b/>
          <w:bCs/>
        </w:rPr>
        <w:t>Laws, State Codes, Regulations and Mandates</w:t>
      </w:r>
    </w:p>
    <w:p w14:paraId="3AC268A0" w14:textId="77777777" w:rsidR="0074146A" w:rsidRDefault="0074146A" w:rsidP="0074146A">
      <w:pPr>
        <w:pStyle w:val="BodyText"/>
        <w:tabs>
          <w:tab w:val="left" w:pos="540"/>
        </w:tabs>
        <w:ind w:left="540"/>
        <w:jc w:val="left"/>
        <w:rPr>
          <w:rFonts w:asciiTheme="majorHAnsi" w:hAnsiTheme="majorHAnsi" w:cs="Tahoma"/>
          <w:i/>
          <w:sz w:val="22"/>
          <w:szCs w:val="22"/>
        </w:rPr>
      </w:pPr>
      <w:r w:rsidRPr="005319C5">
        <w:rPr>
          <w:rFonts w:asciiTheme="majorHAnsi" w:hAnsiTheme="majorHAnsi" w:cs="Tahoma"/>
          <w:sz w:val="22"/>
          <w:szCs w:val="22"/>
        </w:rPr>
        <w:t xml:space="preserve">CSU Chancellor’s Executive Order 1064 </w:t>
      </w:r>
      <w:r w:rsidRPr="005319C5">
        <w:rPr>
          <w:rFonts w:asciiTheme="majorHAnsi" w:hAnsiTheme="majorHAnsi" w:cs="Tahoma"/>
          <w:i/>
          <w:sz w:val="22"/>
          <w:szCs w:val="22"/>
        </w:rPr>
        <w:t>Student Internships</w:t>
      </w:r>
    </w:p>
    <w:p w14:paraId="4F3493DF" w14:textId="77777777" w:rsidR="00673CF0" w:rsidRDefault="000D7D5F" w:rsidP="0074146A">
      <w:pPr>
        <w:pStyle w:val="BodyText"/>
        <w:tabs>
          <w:tab w:val="left" w:pos="540"/>
        </w:tabs>
        <w:ind w:left="540"/>
        <w:jc w:val="left"/>
        <w:rPr>
          <w:rFonts w:asciiTheme="majorHAnsi" w:hAnsiTheme="majorHAnsi" w:cs="Tahoma"/>
          <w:sz w:val="22"/>
          <w:szCs w:val="22"/>
        </w:rPr>
      </w:pPr>
      <w:hyperlink r:id="rId8" w:history="1">
        <w:r w:rsidR="00673CF0" w:rsidRPr="00FC65E9">
          <w:rPr>
            <w:rStyle w:val="Hyperlink"/>
            <w:rFonts w:asciiTheme="majorHAnsi" w:hAnsiTheme="majorHAnsi" w:cs="Tahoma"/>
            <w:sz w:val="22"/>
            <w:szCs w:val="22"/>
          </w:rPr>
          <w:t>http://www.calstate.edu/eo/EO-1064.html</w:t>
        </w:r>
      </w:hyperlink>
    </w:p>
    <w:p w14:paraId="2F19B25F" w14:textId="77777777" w:rsidR="00673CF0" w:rsidRPr="00673CF0" w:rsidRDefault="00673CF0" w:rsidP="0074146A">
      <w:pPr>
        <w:pStyle w:val="BodyText"/>
        <w:tabs>
          <w:tab w:val="left" w:pos="540"/>
        </w:tabs>
        <w:ind w:left="540"/>
        <w:jc w:val="left"/>
        <w:rPr>
          <w:rFonts w:asciiTheme="majorHAnsi" w:hAnsiTheme="majorHAnsi" w:cs="Tahoma"/>
          <w:sz w:val="22"/>
          <w:szCs w:val="22"/>
        </w:rPr>
      </w:pPr>
    </w:p>
    <w:p w14:paraId="07DCB09F" w14:textId="77777777" w:rsidR="0074146A" w:rsidRDefault="0074146A" w:rsidP="0074146A">
      <w:pPr>
        <w:pStyle w:val="BodyText"/>
        <w:tabs>
          <w:tab w:val="left" w:pos="540"/>
        </w:tabs>
        <w:ind w:left="540"/>
        <w:rPr>
          <w:rFonts w:asciiTheme="majorHAnsi" w:hAnsiTheme="majorHAnsi" w:cs="Tahoma"/>
          <w:sz w:val="22"/>
          <w:szCs w:val="22"/>
        </w:rPr>
      </w:pPr>
      <w:r w:rsidRPr="005319C5">
        <w:rPr>
          <w:rFonts w:asciiTheme="majorHAnsi" w:hAnsiTheme="majorHAnsi" w:cs="Tahoma"/>
          <w:sz w:val="22"/>
          <w:szCs w:val="22"/>
        </w:rPr>
        <w:t xml:space="preserve">CSU Chancellor’s Executive Order 1051 </w:t>
      </w:r>
      <w:r w:rsidRPr="005319C5">
        <w:rPr>
          <w:rFonts w:asciiTheme="majorHAnsi" w:hAnsiTheme="majorHAnsi" w:cs="Tahoma"/>
          <w:i/>
          <w:sz w:val="22"/>
          <w:szCs w:val="22"/>
        </w:rPr>
        <w:t>Use of Approved Waiver of Liability</w:t>
      </w:r>
      <w:r w:rsidRPr="005319C5">
        <w:rPr>
          <w:rFonts w:asciiTheme="majorHAnsi" w:hAnsiTheme="majorHAnsi" w:cs="Tahoma"/>
          <w:sz w:val="22"/>
          <w:szCs w:val="22"/>
        </w:rPr>
        <w:t xml:space="preserve"> </w:t>
      </w:r>
    </w:p>
    <w:p w14:paraId="38706987" w14:textId="77777777" w:rsidR="00291F0C" w:rsidRDefault="000D7D5F" w:rsidP="00C47C33">
      <w:pPr>
        <w:pStyle w:val="BodyText"/>
        <w:tabs>
          <w:tab w:val="left" w:pos="540"/>
        </w:tabs>
        <w:ind w:left="540"/>
        <w:rPr>
          <w:rFonts w:asciiTheme="majorHAnsi" w:hAnsiTheme="majorHAnsi" w:cs="Tahoma"/>
          <w:sz w:val="22"/>
          <w:szCs w:val="22"/>
        </w:rPr>
      </w:pPr>
      <w:hyperlink r:id="rId9" w:history="1">
        <w:r w:rsidR="00673CF0" w:rsidRPr="00FC65E9">
          <w:rPr>
            <w:rStyle w:val="Hyperlink"/>
            <w:rFonts w:asciiTheme="majorHAnsi" w:hAnsiTheme="majorHAnsi" w:cs="Tahoma"/>
            <w:sz w:val="22"/>
            <w:szCs w:val="22"/>
          </w:rPr>
          <w:t>http://www.calstate.edu/eo/EO-1051.html</w:t>
        </w:r>
      </w:hyperlink>
    </w:p>
    <w:p w14:paraId="6A59739D" w14:textId="2B5ADFA0" w:rsidR="006E3A95" w:rsidRDefault="006E3A95" w:rsidP="00BB2A78">
      <w:pPr>
        <w:pStyle w:val="BodyText"/>
        <w:tabs>
          <w:tab w:val="left" w:pos="540"/>
        </w:tabs>
        <w:rPr>
          <w:rFonts w:asciiTheme="majorHAnsi" w:hAnsiTheme="majorHAnsi" w:cs="Tahoma"/>
          <w:sz w:val="22"/>
          <w:szCs w:val="22"/>
        </w:rPr>
      </w:pPr>
    </w:p>
    <w:p w14:paraId="04DB4F1D" w14:textId="2C7A821E" w:rsidR="00DE0D2A" w:rsidRDefault="006E3A95" w:rsidP="006E5F74">
      <w:pPr>
        <w:rPr>
          <w:rFonts w:asciiTheme="majorHAnsi" w:hAnsiTheme="majorHAnsi" w:cs="Tahoma"/>
          <w:sz w:val="20"/>
        </w:rPr>
      </w:pPr>
      <w:r>
        <w:rPr>
          <w:rFonts w:asciiTheme="majorHAnsi" w:hAnsiTheme="majorHAnsi" w:cs="Tahoma"/>
          <w:sz w:val="20"/>
        </w:rPr>
        <w:t xml:space="preserve">20/AS/17/SEC Revision to Policy for Student Internships (previously </w:t>
      </w:r>
      <w:r w:rsidRPr="003C5F2E">
        <w:rPr>
          <w:rFonts w:asciiTheme="majorHAnsi" w:hAnsiTheme="majorHAnsi"/>
          <w:sz w:val="20"/>
        </w:rPr>
        <w:t>37/AS/13/UEPC – Policy for Student Internships</w:t>
      </w:r>
      <w:r>
        <w:rPr>
          <w:rFonts w:asciiTheme="majorHAnsi" w:hAnsiTheme="majorHAnsi"/>
          <w:sz w:val="20"/>
        </w:rPr>
        <w:t xml:space="preserve">) was approved by the </w:t>
      </w:r>
      <w:r w:rsidR="00DE0D2A">
        <w:rPr>
          <w:rFonts w:asciiTheme="majorHAnsi" w:hAnsiTheme="majorHAnsi" w:cs="Tahoma"/>
          <w:sz w:val="20"/>
        </w:rPr>
        <w:t xml:space="preserve">Academic Senate on </w:t>
      </w:r>
      <w:r>
        <w:rPr>
          <w:rFonts w:asciiTheme="majorHAnsi" w:hAnsiTheme="majorHAnsi" w:cs="Tahoma"/>
          <w:sz w:val="20"/>
        </w:rPr>
        <w:t>December 5, 2017</w:t>
      </w:r>
      <w:r w:rsidR="00DE0D2A">
        <w:rPr>
          <w:rFonts w:asciiTheme="majorHAnsi" w:hAnsiTheme="majorHAnsi" w:cs="Tahoma"/>
          <w:sz w:val="20"/>
        </w:rPr>
        <w:t xml:space="preserve"> (Pending Official Approval by President Junn)</w:t>
      </w:r>
    </w:p>
    <w:p w14:paraId="24451D33" w14:textId="77777777" w:rsidR="006E5F74" w:rsidRPr="00011490" w:rsidRDefault="006E5F74" w:rsidP="00C47C33">
      <w:pPr>
        <w:pStyle w:val="NoSpacing"/>
        <w:rPr>
          <w:rFonts w:asciiTheme="majorHAnsi" w:hAnsiTheme="majorHAnsi"/>
          <w:sz w:val="18"/>
          <w:szCs w:val="22"/>
        </w:rPr>
      </w:pPr>
    </w:p>
    <w:p w14:paraId="0A7DF995" w14:textId="77777777" w:rsidR="00C47C33" w:rsidRPr="00C47C33" w:rsidRDefault="00C47C33" w:rsidP="00C47C33">
      <w:pPr>
        <w:pStyle w:val="BodyText"/>
        <w:tabs>
          <w:tab w:val="left" w:pos="540"/>
        </w:tabs>
        <w:ind w:left="540"/>
        <w:rPr>
          <w:rFonts w:asciiTheme="majorHAnsi" w:hAnsiTheme="majorHAnsi" w:cs="Tahoma"/>
          <w:sz w:val="22"/>
          <w:szCs w:val="22"/>
        </w:rPr>
      </w:pPr>
    </w:p>
    <w:p w14:paraId="1DDC8A9E" w14:textId="77777777" w:rsidR="006D150E" w:rsidRPr="006E5F74" w:rsidRDefault="006D150E" w:rsidP="0074146A">
      <w:pPr>
        <w:pStyle w:val="BodyText"/>
        <w:tabs>
          <w:tab w:val="left" w:pos="540"/>
        </w:tabs>
        <w:ind w:left="540"/>
        <w:rPr>
          <w:rFonts w:asciiTheme="majorHAnsi" w:hAnsiTheme="majorHAnsi" w:cs="Tahoma"/>
          <w:sz w:val="22"/>
          <w:szCs w:val="22"/>
        </w:rPr>
      </w:pPr>
    </w:p>
    <w:p w14:paraId="30BE9FCC" w14:textId="77777777" w:rsidR="006D150E" w:rsidRPr="00FE6AFF" w:rsidRDefault="006D150E" w:rsidP="0013038D">
      <w:pPr>
        <w:pStyle w:val="BodyText"/>
        <w:tabs>
          <w:tab w:val="left" w:pos="540"/>
        </w:tabs>
        <w:jc w:val="left"/>
        <w:rPr>
          <w:rFonts w:asciiTheme="minorHAnsi" w:hAnsiTheme="minorHAnsi" w:cstheme="minorHAnsi"/>
          <w:sz w:val="18"/>
          <w:szCs w:val="18"/>
        </w:rPr>
      </w:pPr>
    </w:p>
    <w:sectPr w:rsidR="006D150E" w:rsidRPr="00FE6AFF" w:rsidSect="00612E6B">
      <w:headerReference w:type="default" r:id="rId10"/>
      <w:footerReference w:type="default" r:id="rId11"/>
      <w:headerReference w:type="first" r:id="rId12"/>
      <w:pgSz w:w="12240" w:h="15840"/>
      <w:pgMar w:top="1224" w:right="1152" w:bottom="1152"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9D9DC" w14:textId="77777777" w:rsidR="00530690" w:rsidRDefault="00530690">
      <w:r>
        <w:separator/>
      </w:r>
    </w:p>
  </w:endnote>
  <w:endnote w:type="continuationSeparator" w:id="0">
    <w:p w14:paraId="1F25525D" w14:textId="77777777" w:rsidR="00530690" w:rsidRDefault="0053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FAB90" w14:textId="77777777" w:rsidR="00364D19" w:rsidRDefault="00364D19" w:rsidP="0092333E">
    <w:pPr>
      <w:pStyle w:val="Footer"/>
      <w:rPr>
        <w:i/>
        <w:sz w:val="18"/>
      </w:rPr>
    </w:pPr>
    <w:r>
      <w:rPr>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5B7F6" w14:textId="77777777" w:rsidR="00530690" w:rsidRDefault="00530690">
      <w:r>
        <w:separator/>
      </w:r>
    </w:p>
  </w:footnote>
  <w:footnote w:type="continuationSeparator" w:id="0">
    <w:p w14:paraId="5DD05CF2" w14:textId="77777777" w:rsidR="00530690" w:rsidRDefault="00530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03C54" w14:textId="77777777" w:rsidR="00364D19" w:rsidRDefault="00364D19" w:rsidP="001D26DE">
    <w:pPr>
      <w:pStyle w:val="Header"/>
      <w:tabs>
        <w:tab w:val="clear" w:pos="8640"/>
        <w:tab w:val="right" w:pos="9720"/>
      </w:tabs>
      <w:jc w:val="right"/>
      <w:rPr>
        <w:sz w:val="18"/>
        <w:szCs w:val="18"/>
      </w:rPr>
    </w:pPr>
    <w:r>
      <w:rPr>
        <w:sz w:val="18"/>
        <w:szCs w:val="18"/>
      </w:rPr>
      <w:tab/>
    </w:r>
    <w:r>
      <w:rPr>
        <w:sz w:val="18"/>
        <w:szCs w:val="18"/>
      </w:rPr>
      <w:tab/>
      <w:t>California State University, Stanislaus</w:t>
    </w:r>
  </w:p>
  <w:p w14:paraId="48574A71" w14:textId="77777777" w:rsidR="00364D19" w:rsidRDefault="00364D19" w:rsidP="00C24B71">
    <w:pPr>
      <w:pStyle w:val="Header"/>
      <w:tabs>
        <w:tab w:val="clear" w:pos="8640"/>
        <w:tab w:val="right" w:pos="9720"/>
      </w:tabs>
      <w:jc w:val="right"/>
      <w:rPr>
        <w:sz w:val="18"/>
        <w:szCs w:val="18"/>
      </w:rPr>
    </w:pPr>
    <w:r>
      <w:rPr>
        <w:sz w:val="18"/>
        <w:szCs w:val="18"/>
      </w:rPr>
      <w:t>Policy for Student Internships</w:t>
    </w:r>
  </w:p>
  <w:p w14:paraId="57CFA87E" w14:textId="6D3611F4" w:rsidR="00364D19" w:rsidRDefault="00364D19" w:rsidP="00C24B71">
    <w:pPr>
      <w:pStyle w:val="Header"/>
      <w:tabs>
        <w:tab w:val="clear" w:pos="8640"/>
        <w:tab w:val="right" w:pos="9720"/>
      </w:tabs>
      <w:jc w:val="right"/>
      <w:rPr>
        <w:rStyle w:val="PageNumber"/>
        <w:sz w:val="18"/>
        <w:szCs w:val="18"/>
      </w:rPr>
    </w:pPr>
    <w:r w:rsidRPr="003E4E85">
      <w:rPr>
        <w:sz w:val="18"/>
        <w:szCs w:val="18"/>
      </w:rPr>
      <w:t xml:space="preserve">Page </w:t>
    </w:r>
    <w:r w:rsidR="004D10D7" w:rsidRPr="003E4E85">
      <w:rPr>
        <w:rStyle w:val="PageNumber"/>
        <w:sz w:val="18"/>
        <w:szCs w:val="18"/>
      </w:rPr>
      <w:fldChar w:fldCharType="begin"/>
    </w:r>
    <w:r w:rsidRPr="003E4E85">
      <w:rPr>
        <w:rStyle w:val="PageNumber"/>
        <w:sz w:val="18"/>
        <w:szCs w:val="18"/>
      </w:rPr>
      <w:instrText xml:space="preserve"> PAGE </w:instrText>
    </w:r>
    <w:r w:rsidR="004D10D7" w:rsidRPr="003E4E85">
      <w:rPr>
        <w:rStyle w:val="PageNumber"/>
        <w:sz w:val="18"/>
        <w:szCs w:val="18"/>
      </w:rPr>
      <w:fldChar w:fldCharType="separate"/>
    </w:r>
    <w:r w:rsidR="000D7D5F">
      <w:rPr>
        <w:rStyle w:val="PageNumber"/>
        <w:noProof/>
        <w:sz w:val="18"/>
        <w:szCs w:val="18"/>
      </w:rPr>
      <w:t>2</w:t>
    </w:r>
    <w:r w:rsidR="004D10D7" w:rsidRPr="003E4E85">
      <w:rPr>
        <w:rStyle w:val="PageNumber"/>
        <w:sz w:val="18"/>
        <w:szCs w:val="18"/>
      </w:rPr>
      <w:fldChar w:fldCharType="end"/>
    </w:r>
    <w:r w:rsidRPr="003E4E85">
      <w:rPr>
        <w:rStyle w:val="PageNumber"/>
        <w:sz w:val="18"/>
        <w:szCs w:val="18"/>
      </w:rPr>
      <w:t xml:space="preserve"> of </w:t>
    </w:r>
    <w:r w:rsidR="004D10D7" w:rsidRPr="003E4E85">
      <w:rPr>
        <w:rStyle w:val="PageNumber"/>
        <w:sz w:val="18"/>
        <w:szCs w:val="18"/>
      </w:rPr>
      <w:fldChar w:fldCharType="begin"/>
    </w:r>
    <w:r w:rsidRPr="003E4E85">
      <w:rPr>
        <w:rStyle w:val="PageNumber"/>
        <w:sz w:val="18"/>
        <w:szCs w:val="18"/>
      </w:rPr>
      <w:instrText xml:space="preserve"> NUMPAGES </w:instrText>
    </w:r>
    <w:r w:rsidR="004D10D7" w:rsidRPr="003E4E85">
      <w:rPr>
        <w:rStyle w:val="PageNumber"/>
        <w:sz w:val="18"/>
        <w:szCs w:val="18"/>
      </w:rPr>
      <w:fldChar w:fldCharType="separate"/>
    </w:r>
    <w:r w:rsidR="000D7D5F">
      <w:rPr>
        <w:rStyle w:val="PageNumber"/>
        <w:noProof/>
        <w:sz w:val="18"/>
        <w:szCs w:val="18"/>
      </w:rPr>
      <w:t>2</w:t>
    </w:r>
    <w:r w:rsidR="004D10D7" w:rsidRPr="003E4E85">
      <w:rPr>
        <w:rStyle w:val="PageNumber"/>
        <w:sz w:val="18"/>
        <w:szCs w:val="18"/>
      </w:rPr>
      <w:fldChar w:fldCharType="end"/>
    </w:r>
  </w:p>
  <w:p w14:paraId="547FC2A3" w14:textId="77777777" w:rsidR="00364D19" w:rsidRPr="003E4E85" w:rsidRDefault="00364D19" w:rsidP="00C24B71">
    <w:pPr>
      <w:pStyle w:val="Header"/>
      <w:tabs>
        <w:tab w:val="clear" w:pos="8640"/>
        <w:tab w:val="right" w:pos="9720"/>
      </w:tabs>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C3D27" w14:textId="77777777" w:rsidR="00364D19" w:rsidRPr="00CB6C16" w:rsidRDefault="00364D19" w:rsidP="00CB6C16">
    <w:pPr>
      <w:pStyle w:val="Header"/>
      <w:tabs>
        <w:tab w:val="clear" w:pos="8640"/>
        <w:tab w:val="right" w:pos="9720"/>
      </w:tabs>
      <w:rPr>
        <w:sz w:val="18"/>
        <w:szCs w:val="18"/>
      </w:rPr>
    </w:pPr>
    <w:r>
      <w:rPr>
        <w:sz w:val="18"/>
        <w:szCs w:val="18"/>
      </w:rPr>
      <w:tab/>
    </w: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3CA7"/>
    <w:multiLevelType w:val="hybridMultilevel"/>
    <w:tmpl w:val="017AE138"/>
    <w:lvl w:ilvl="0" w:tplc="E54AFAEE">
      <w:start w:val="1"/>
      <w:numFmt w:val="bullet"/>
      <w:lvlText w:val=""/>
      <w:lvlJc w:val="left"/>
      <w:pPr>
        <w:ind w:left="12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52B30"/>
    <w:multiLevelType w:val="hybridMultilevel"/>
    <w:tmpl w:val="A26CBC16"/>
    <w:lvl w:ilvl="0" w:tplc="31DACEF0">
      <w:start w:val="1"/>
      <w:numFmt w:val="upperLetter"/>
      <w:lvlText w:val="%1."/>
      <w:lvlJc w:val="left"/>
      <w:pPr>
        <w:tabs>
          <w:tab w:val="num" w:pos="1035"/>
        </w:tabs>
        <w:ind w:left="1035" w:hanging="720"/>
      </w:pPr>
      <w:rPr>
        <w:rFonts w:hint="default"/>
        <w:b/>
        <w:u w:val="none"/>
      </w:rPr>
    </w:lvl>
    <w:lvl w:ilvl="1" w:tplc="1C16CC42">
      <w:start w:val="1"/>
      <w:numFmt w:val="decimal"/>
      <w:lvlText w:val="%2."/>
      <w:lvlJc w:val="left"/>
      <w:pPr>
        <w:tabs>
          <w:tab w:val="num" w:pos="1260"/>
        </w:tabs>
        <w:ind w:left="1260" w:hanging="360"/>
      </w:pPr>
      <w:rPr>
        <w:rFonts w:hint="default"/>
        <w:b w:val="0"/>
      </w:rPr>
    </w:lvl>
    <w:lvl w:ilvl="2" w:tplc="09DC9D54">
      <w:start w:val="1"/>
      <w:numFmt w:val="lowerLetter"/>
      <w:lvlText w:val="%3."/>
      <w:lvlJc w:val="left"/>
      <w:pPr>
        <w:tabs>
          <w:tab w:val="num" w:pos="2115"/>
        </w:tabs>
        <w:ind w:left="2115" w:hanging="180"/>
      </w:pPr>
      <w:rPr>
        <w:rFonts w:hint="default"/>
      </w:r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 w15:restartNumberingAfterBreak="0">
    <w:nsid w:val="052B6D07"/>
    <w:multiLevelType w:val="multilevel"/>
    <w:tmpl w:val="CE8425F2"/>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upperLetter"/>
      <w:lvlText w:val="%3."/>
      <w:lvlJc w:val="left"/>
      <w:pPr>
        <w:tabs>
          <w:tab w:val="num" w:pos="936"/>
        </w:tabs>
        <w:ind w:left="936"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0554C3"/>
    <w:multiLevelType w:val="hybridMultilevel"/>
    <w:tmpl w:val="F6F6F55E"/>
    <w:lvl w:ilvl="0" w:tplc="E54AFAEE">
      <w:start w:val="1"/>
      <w:numFmt w:val="bullet"/>
      <w:lvlText w:val=""/>
      <w:lvlJc w:val="left"/>
      <w:pPr>
        <w:ind w:left="12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A1266"/>
    <w:multiLevelType w:val="hybridMultilevel"/>
    <w:tmpl w:val="7AB862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A257F"/>
    <w:multiLevelType w:val="hybridMultilevel"/>
    <w:tmpl w:val="43A8F68E"/>
    <w:lvl w:ilvl="0" w:tplc="3D321168">
      <w:start w:val="1"/>
      <w:numFmt w:val="bullet"/>
      <w:lvlText w:val=""/>
      <w:lvlJc w:val="left"/>
      <w:pPr>
        <w:tabs>
          <w:tab w:val="num" w:pos="1260"/>
        </w:tabs>
        <w:ind w:left="1260" w:hanging="720"/>
      </w:pPr>
      <w:rPr>
        <w:rFonts w:ascii="Symbol" w:hAnsi="Symbol" w:hint="default"/>
        <w:sz w:val="16"/>
        <w:u w:val="none"/>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 w15:restartNumberingAfterBreak="0">
    <w:nsid w:val="1441475B"/>
    <w:multiLevelType w:val="hybridMultilevel"/>
    <w:tmpl w:val="4CF26D6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4D71F68"/>
    <w:multiLevelType w:val="hybridMultilevel"/>
    <w:tmpl w:val="46E41566"/>
    <w:lvl w:ilvl="0" w:tplc="E54AFAEE">
      <w:start w:val="1"/>
      <w:numFmt w:val="bullet"/>
      <w:lvlText w:val=""/>
      <w:lvlJc w:val="left"/>
      <w:pPr>
        <w:ind w:left="1260" w:hanging="360"/>
      </w:pPr>
      <w:rPr>
        <w:rFonts w:ascii="Symbol" w:hAnsi="Symbol" w:hint="default"/>
        <w:sz w:val="18"/>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82E458F"/>
    <w:multiLevelType w:val="multilevel"/>
    <w:tmpl w:val="607C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62961"/>
    <w:multiLevelType w:val="hybridMultilevel"/>
    <w:tmpl w:val="80804DE2"/>
    <w:lvl w:ilvl="0" w:tplc="0409000F">
      <w:start w:val="1"/>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5341B"/>
    <w:multiLevelType w:val="hybridMultilevel"/>
    <w:tmpl w:val="583C68D4"/>
    <w:lvl w:ilvl="0" w:tplc="83CCAB82">
      <w:start w:val="2"/>
      <w:numFmt w:val="decimal"/>
      <w:lvlText w:val="%1."/>
      <w:lvlJc w:val="left"/>
      <w:pPr>
        <w:tabs>
          <w:tab w:val="num" w:pos="1395"/>
        </w:tabs>
        <w:ind w:left="1395" w:hanging="360"/>
      </w:pPr>
      <w:rPr>
        <w:rFonts w:hint="default"/>
      </w:rPr>
    </w:lvl>
    <w:lvl w:ilvl="1" w:tplc="75B29534">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B38D4"/>
    <w:multiLevelType w:val="hybridMultilevel"/>
    <w:tmpl w:val="E6F00E9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18F145B"/>
    <w:multiLevelType w:val="hybridMultilevel"/>
    <w:tmpl w:val="3020A8C0"/>
    <w:lvl w:ilvl="0" w:tplc="A956E89A">
      <w:start w:val="1"/>
      <w:numFmt w:val="bullet"/>
      <w:lvlText w:val=""/>
      <w:lvlJc w:val="left"/>
      <w:pPr>
        <w:ind w:left="2520" w:hanging="360"/>
      </w:pPr>
      <w:rPr>
        <w:rFonts w:ascii="Symbol" w:hAnsi="Symbol" w:hint="default"/>
        <w:sz w:val="16"/>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AB4343"/>
    <w:multiLevelType w:val="hybridMultilevel"/>
    <w:tmpl w:val="27A2C18A"/>
    <w:lvl w:ilvl="0" w:tplc="5C209892">
      <w:start w:val="1"/>
      <w:numFmt w:val="lowerLetter"/>
      <w:lvlText w:val="%1."/>
      <w:lvlJc w:val="left"/>
      <w:pPr>
        <w:ind w:left="1620" w:hanging="360"/>
      </w:pPr>
      <w:rPr>
        <w:rFont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134C98"/>
    <w:multiLevelType w:val="hybridMultilevel"/>
    <w:tmpl w:val="746E266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2ADF6AE4"/>
    <w:multiLevelType w:val="hybridMultilevel"/>
    <w:tmpl w:val="F1F88132"/>
    <w:lvl w:ilvl="0" w:tplc="3D321168">
      <w:start w:val="1"/>
      <w:numFmt w:val="bullet"/>
      <w:lvlText w:val=""/>
      <w:lvlJc w:val="left"/>
      <w:pPr>
        <w:tabs>
          <w:tab w:val="num" w:pos="3510"/>
        </w:tabs>
        <w:ind w:left="3510" w:hanging="720"/>
      </w:pPr>
      <w:rPr>
        <w:rFonts w:ascii="Symbol" w:hAnsi="Symbol" w:hint="default"/>
        <w:sz w:val="16"/>
        <w:u w:val="none"/>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6" w15:restartNumberingAfterBreak="0">
    <w:nsid w:val="2B7A16A6"/>
    <w:multiLevelType w:val="hybridMultilevel"/>
    <w:tmpl w:val="D7DA67DA"/>
    <w:lvl w:ilvl="0" w:tplc="B4549A3C">
      <w:start w:val="2"/>
      <w:numFmt w:val="upperLetter"/>
      <w:lvlText w:val="%1."/>
      <w:lvlJc w:val="left"/>
      <w:pPr>
        <w:tabs>
          <w:tab w:val="num" w:pos="1035"/>
        </w:tabs>
        <w:ind w:left="1035"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8A79B8"/>
    <w:multiLevelType w:val="hybridMultilevel"/>
    <w:tmpl w:val="9C6EADB4"/>
    <w:lvl w:ilvl="0" w:tplc="E54AFAEE">
      <w:start w:val="1"/>
      <w:numFmt w:val="bullet"/>
      <w:lvlText w:val=""/>
      <w:lvlJc w:val="left"/>
      <w:pPr>
        <w:ind w:left="12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1782F"/>
    <w:multiLevelType w:val="hybridMultilevel"/>
    <w:tmpl w:val="E63AFB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0A61831"/>
    <w:multiLevelType w:val="hybridMultilevel"/>
    <w:tmpl w:val="7AF815F2"/>
    <w:lvl w:ilvl="0" w:tplc="E54AFAEE">
      <w:start w:val="1"/>
      <w:numFmt w:val="bullet"/>
      <w:lvlText w:val=""/>
      <w:lvlJc w:val="left"/>
      <w:pPr>
        <w:ind w:left="12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914E3"/>
    <w:multiLevelType w:val="hybridMultilevel"/>
    <w:tmpl w:val="E45ADAAC"/>
    <w:lvl w:ilvl="0" w:tplc="3D321168">
      <w:start w:val="1"/>
      <w:numFmt w:val="bullet"/>
      <w:lvlText w:val=""/>
      <w:lvlJc w:val="left"/>
      <w:pPr>
        <w:tabs>
          <w:tab w:val="num" w:pos="4995"/>
        </w:tabs>
        <w:ind w:left="4995" w:hanging="720"/>
      </w:pPr>
      <w:rPr>
        <w:rFonts w:ascii="Symbol" w:hAnsi="Symbol" w:hint="default"/>
        <w:sz w:val="16"/>
        <w:u w:val="none"/>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71721CC"/>
    <w:multiLevelType w:val="hybridMultilevel"/>
    <w:tmpl w:val="074A1428"/>
    <w:lvl w:ilvl="0" w:tplc="905C863A">
      <w:start w:val="1"/>
      <w:numFmt w:val="lowerLetter"/>
      <w:lvlText w:val="%1."/>
      <w:lvlJc w:val="left"/>
      <w:pPr>
        <w:ind w:left="1620" w:hanging="360"/>
      </w:pPr>
      <w:rPr>
        <w:rFonts w:hint="default"/>
        <w:sz w:val="22"/>
        <w:szCs w:val="22"/>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380D157C"/>
    <w:multiLevelType w:val="hybridMultilevel"/>
    <w:tmpl w:val="EB20CD4E"/>
    <w:lvl w:ilvl="0" w:tplc="E54AFAE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3" w15:restartNumberingAfterBreak="0">
    <w:nsid w:val="3B376730"/>
    <w:multiLevelType w:val="hybridMultilevel"/>
    <w:tmpl w:val="34E0CB72"/>
    <w:lvl w:ilvl="0" w:tplc="04090015">
      <w:start w:val="1"/>
      <w:numFmt w:val="upperLetter"/>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150F32"/>
    <w:multiLevelType w:val="hybridMultilevel"/>
    <w:tmpl w:val="3AB249E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495E533C"/>
    <w:multiLevelType w:val="hybridMultilevel"/>
    <w:tmpl w:val="7AB862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7E5A6C"/>
    <w:multiLevelType w:val="hybridMultilevel"/>
    <w:tmpl w:val="7004BB94"/>
    <w:lvl w:ilvl="0" w:tplc="3D321168">
      <w:start w:val="1"/>
      <w:numFmt w:val="bullet"/>
      <w:lvlText w:val=""/>
      <w:lvlJc w:val="left"/>
      <w:pPr>
        <w:tabs>
          <w:tab w:val="num" w:pos="4995"/>
        </w:tabs>
        <w:ind w:left="4995" w:hanging="720"/>
      </w:pPr>
      <w:rPr>
        <w:rFonts w:ascii="Symbol" w:hAnsi="Symbol" w:hint="default"/>
        <w:sz w:val="16"/>
        <w:u w:val="none"/>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1322B4A"/>
    <w:multiLevelType w:val="hybridMultilevel"/>
    <w:tmpl w:val="D20C97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E592B"/>
    <w:multiLevelType w:val="hybridMultilevel"/>
    <w:tmpl w:val="28D023A0"/>
    <w:lvl w:ilvl="0" w:tplc="04090019">
      <w:start w:val="1"/>
      <w:numFmt w:val="lowerLetter"/>
      <w:lvlText w:val="%1."/>
      <w:lvlJc w:val="left"/>
      <w:pPr>
        <w:ind w:left="1620" w:hanging="360"/>
      </w:pPr>
      <w:rPr>
        <w:rFonts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D608CA"/>
    <w:multiLevelType w:val="hybridMultilevel"/>
    <w:tmpl w:val="A140AE7E"/>
    <w:lvl w:ilvl="0" w:tplc="0409000F">
      <w:start w:val="1"/>
      <w:numFmt w:val="decimal"/>
      <w:lvlText w:val="%1."/>
      <w:lvlJc w:val="left"/>
      <w:pPr>
        <w:ind w:left="16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9E3BC3"/>
    <w:multiLevelType w:val="hybridMultilevel"/>
    <w:tmpl w:val="5DA85F4E"/>
    <w:lvl w:ilvl="0" w:tplc="94FCF654">
      <w:start w:val="1"/>
      <w:numFmt w:val="lowerLetter"/>
      <w:lvlText w:val="%1."/>
      <w:lvlJc w:val="left"/>
      <w:pPr>
        <w:ind w:left="1620" w:hanging="360"/>
      </w:pPr>
      <w:rPr>
        <w:rFont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B57E52"/>
    <w:multiLevelType w:val="hybridMultilevel"/>
    <w:tmpl w:val="9DD6A26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64EA1F4C"/>
    <w:multiLevelType w:val="hybridMultilevel"/>
    <w:tmpl w:val="1C820710"/>
    <w:lvl w:ilvl="0" w:tplc="479CA0F2">
      <w:start w:val="1"/>
      <w:numFmt w:val="decimal"/>
      <w:lvlText w:val="%1."/>
      <w:lvlJc w:val="left"/>
      <w:pPr>
        <w:tabs>
          <w:tab w:val="num" w:pos="1260"/>
        </w:tabs>
        <w:ind w:left="12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8A25D7"/>
    <w:multiLevelType w:val="hybridMultilevel"/>
    <w:tmpl w:val="D788FD42"/>
    <w:lvl w:ilvl="0" w:tplc="B77A7498">
      <w:start w:val="1"/>
      <w:numFmt w:val="bullet"/>
      <w:lvlText w:val=""/>
      <w:lvlJc w:val="left"/>
      <w:pPr>
        <w:ind w:left="4275" w:hanging="360"/>
      </w:pPr>
      <w:rPr>
        <w:rFonts w:ascii="Symbol" w:hAnsi="Symbol" w:hint="default"/>
        <w:sz w:val="16"/>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C927EBD"/>
    <w:multiLevelType w:val="hybridMultilevel"/>
    <w:tmpl w:val="D0828FD0"/>
    <w:lvl w:ilvl="0" w:tplc="A956E89A">
      <w:start w:val="1"/>
      <w:numFmt w:val="bullet"/>
      <w:lvlText w:val=""/>
      <w:lvlJc w:val="left"/>
      <w:pPr>
        <w:ind w:left="3780" w:hanging="360"/>
      </w:pPr>
      <w:rPr>
        <w:rFonts w:ascii="Symbol" w:hAnsi="Symbol" w:hint="default"/>
        <w:sz w:val="16"/>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D966B78"/>
    <w:multiLevelType w:val="hybridMultilevel"/>
    <w:tmpl w:val="45E6F656"/>
    <w:lvl w:ilvl="0" w:tplc="A956E89A">
      <w:start w:val="1"/>
      <w:numFmt w:val="bullet"/>
      <w:lvlText w:val=""/>
      <w:lvlJc w:val="left"/>
      <w:pPr>
        <w:ind w:left="2340" w:hanging="360"/>
      </w:pPr>
      <w:rPr>
        <w:rFonts w:ascii="Symbol" w:hAnsi="Symbol" w:hint="default"/>
        <w:sz w:val="16"/>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6" w15:restartNumberingAfterBreak="0">
    <w:nsid w:val="6E42193C"/>
    <w:multiLevelType w:val="hybridMultilevel"/>
    <w:tmpl w:val="A140AE7E"/>
    <w:lvl w:ilvl="0" w:tplc="0409000F">
      <w:start w:val="1"/>
      <w:numFmt w:val="decimal"/>
      <w:lvlText w:val="%1."/>
      <w:lvlJc w:val="left"/>
      <w:pPr>
        <w:ind w:left="16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F362F6"/>
    <w:multiLevelType w:val="hybridMultilevel"/>
    <w:tmpl w:val="9A66C8B2"/>
    <w:lvl w:ilvl="0" w:tplc="1B140CA0">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8" w15:restartNumberingAfterBreak="0">
    <w:nsid w:val="7CC31DA1"/>
    <w:multiLevelType w:val="hybridMultilevel"/>
    <w:tmpl w:val="B8E25078"/>
    <w:lvl w:ilvl="0" w:tplc="DA4E5D20">
      <w:start w:val="4"/>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7"/>
  </w:num>
  <w:num w:numId="4">
    <w:abstractNumId w:val="10"/>
  </w:num>
  <w:num w:numId="5">
    <w:abstractNumId w:val="35"/>
  </w:num>
  <w:num w:numId="6">
    <w:abstractNumId w:val="34"/>
  </w:num>
  <w:num w:numId="7">
    <w:abstractNumId w:val="12"/>
  </w:num>
  <w:num w:numId="8">
    <w:abstractNumId w:val="32"/>
  </w:num>
  <w:num w:numId="9">
    <w:abstractNumId w:val="33"/>
  </w:num>
  <w:num w:numId="10">
    <w:abstractNumId w:val="5"/>
  </w:num>
  <w:num w:numId="11">
    <w:abstractNumId w:val="16"/>
  </w:num>
  <w:num w:numId="12">
    <w:abstractNumId w:val="26"/>
  </w:num>
  <w:num w:numId="13">
    <w:abstractNumId w:val="20"/>
  </w:num>
  <w:num w:numId="14">
    <w:abstractNumId w:val="15"/>
  </w:num>
  <w:num w:numId="15">
    <w:abstractNumId w:val="4"/>
  </w:num>
  <w:num w:numId="16">
    <w:abstractNumId w:val="25"/>
  </w:num>
  <w:num w:numId="17">
    <w:abstractNumId w:val="36"/>
  </w:num>
  <w:num w:numId="18">
    <w:abstractNumId w:val="29"/>
  </w:num>
  <w:num w:numId="19">
    <w:abstractNumId w:val="18"/>
  </w:num>
  <w:num w:numId="20">
    <w:abstractNumId w:val="24"/>
  </w:num>
  <w:num w:numId="21">
    <w:abstractNumId w:val="23"/>
  </w:num>
  <w:num w:numId="22">
    <w:abstractNumId w:val="9"/>
  </w:num>
  <w:num w:numId="23">
    <w:abstractNumId w:val="38"/>
  </w:num>
  <w:num w:numId="24">
    <w:abstractNumId w:val="6"/>
  </w:num>
  <w:num w:numId="25">
    <w:abstractNumId w:val="11"/>
  </w:num>
  <w:num w:numId="26">
    <w:abstractNumId w:val="31"/>
  </w:num>
  <w:num w:numId="27">
    <w:abstractNumId w:val="7"/>
  </w:num>
  <w:num w:numId="28">
    <w:abstractNumId w:val="3"/>
  </w:num>
  <w:num w:numId="29">
    <w:abstractNumId w:val="17"/>
  </w:num>
  <w:num w:numId="30">
    <w:abstractNumId w:val="19"/>
  </w:num>
  <w:num w:numId="31">
    <w:abstractNumId w:val="0"/>
  </w:num>
  <w:num w:numId="32">
    <w:abstractNumId w:val="22"/>
  </w:num>
  <w:num w:numId="33">
    <w:abstractNumId w:val="14"/>
  </w:num>
  <w:num w:numId="34">
    <w:abstractNumId w:val="21"/>
  </w:num>
  <w:num w:numId="35">
    <w:abstractNumId w:val="30"/>
  </w:num>
  <w:num w:numId="36">
    <w:abstractNumId w:val="13"/>
  </w:num>
  <w:num w:numId="37">
    <w:abstractNumId w:val="28"/>
  </w:num>
  <w:num w:numId="38">
    <w:abstractNumId w:val="8"/>
  </w:num>
  <w:num w:numId="3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16"/>
    <w:rsid w:val="00023511"/>
    <w:rsid w:val="00060F31"/>
    <w:rsid w:val="000635CB"/>
    <w:rsid w:val="000736BD"/>
    <w:rsid w:val="00092E02"/>
    <w:rsid w:val="00093500"/>
    <w:rsid w:val="000A6B96"/>
    <w:rsid w:val="000B4D88"/>
    <w:rsid w:val="000D5458"/>
    <w:rsid w:val="000D7D5F"/>
    <w:rsid w:val="000E18FF"/>
    <w:rsid w:val="000F36B6"/>
    <w:rsid w:val="001018EC"/>
    <w:rsid w:val="00104D35"/>
    <w:rsid w:val="001144B2"/>
    <w:rsid w:val="0013038D"/>
    <w:rsid w:val="00133041"/>
    <w:rsid w:val="0013430D"/>
    <w:rsid w:val="001368E7"/>
    <w:rsid w:val="0013762F"/>
    <w:rsid w:val="00140087"/>
    <w:rsid w:val="00146436"/>
    <w:rsid w:val="00157DD0"/>
    <w:rsid w:val="00163E7E"/>
    <w:rsid w:val="00164AFF"/>
    <w:rsid w:val="00166D30"/>
    <w:rsid w:val="0017005C"/>
    <w:rsid w:val="00181B2A"/>
    <w:rsid w:val="00186271"/>
    <w:rsid w:val="001926B7"/>
    <w:rsid w:val="00194C59"/>
    <w:rsid w:val="00195578"/>
    <w:rsid w:val="001A1CA8"/>
    <w:rsid w:val="001A4FE4"/>
    <w:rsid w:val="001A63AA"/>
    <w:rsid w:val="001A6935"/>
    <w:rsid w:val="001C0768"/>
    <w:rsid w:val="001C6E3E"/>
    <w:rsid w:val="001D26DE"/>
    <w:rsid w:val="001E305A"/>
    <w:rsid w:val="00211343"/>
    <w:rsid w:val="0021271B"/>
    <w:rsid w:val="0021717D"/>
    <w:rsid w:val="00217F9E"/>
    <w:rsid w:val="002278AF"/>
    <w:rsid w:val="00237E9E"/>
    <w:rsid w:val="00244617"/>
    <w:rsid w:val="00255024"/>
    <w:rsid w:val="00255231"/>
    <w:rsid w:val="00261DAA"/>
    <w:rsid w:val="002621ED"/>
    <w:rsid w:val="002724E3"/>
    <w:rsid w:val="00287E70"/>
    <w:rsid w:val="00291F0C"/>
    <w:rsid w:val="00296C2E"/>
    <w:rsid w:val="002A2E6C"/>
    <w:rsid w:val="002C6449"/>
    <w:rsid w:val="002C7942"/>
    <w:rsid w:val="002D11CA"/>
    <w:rsid w:val="002D5A8F"/>
    <w:rsid w:val="002E28C7"/>
    <w:rsid w:val="003057B6"/>
    <w:rsid w:val="0031218E"/>
    <w:rsid w:val="003246A2"/>
    <w:rsid w:val="003250EE"/>
    <w:rsid w:val="003307F4"/>
    <w:rsid w:val="00353A41"/>
    <w:rsid w:val="00356DA1"/>
    <w:rsid w:val="00356E94"/>
    <w:rsid w:val="0036075C"/>
    <w:rsid w:val="00360875"/>
    <w:rsid w:val="00364D19"/>
    <w:rsid w:val="00374ADC"/>
    <w:rsid w:val="00376E5E"/>
    <w:rsid w:val="00386801"/>
    <w:rsid w:val="003955AC"/>
    <w:rsid w:val="00395A38"/>
    <w:rsid w:val="00397C2B"/>
    <w:rsid w:val="003A2592"/>
    <w:rsid w:val="003A7986"/>
    <w:rsid w:val="003B3DF7"/>
    <w:rsid w:val="003B5E8F"/>
    <w:rsid w:val="003C5F2E"/>
    <w:rsid w:val="003E4E85"/>
    <w:rsid w:val="003E61B1"/>
    <w:rsid w:val="003F2332"/>
    <w:rsid w:val="003F35BA"/>
    <w:rsid w:val="0040371B"/>
    <w:rsid w:val="00420BC4"/>
    <w:rsid w:val="004715DA"/>
    <w:rsid w:val="00473C7F"/>
    <w:rsid w:val="004837D6"/>
    <w:rsid w:val="00485BDE"/>
    <w:rsid w:val="00486B28"/>
    <w:rsid w:val="00487DD7"/>
    <w:rsid w:val="004A5911"/>
    <w:rsid w:val="004B226B"/>
    <w:rsid w:val="004D10D7"/>
    <w:rsid w:val="004E5FA2"/>
    <w:rsid w:val="004E7827"/>
    <w:rsid w:val="004F2A05"/>
    <w:rsid w:val="0050440C"/>
    <w:rsid w:val="00530690"/>
    <w:rsid w:val="005319C5"/>
    <w:rsid w:val="005437E9"/>
    <w:rsid w:val="00543DD8"/>
    <w:rsid w:val="00567B96"/>
    <w:rsid w:val="00592EF7"/>
    <w:rsid w:val="005A472E"/>
    <w:rsid w:val="005A5F93"/>
    <w:rsid w:val="005B37B7"/>
    <w:rsid w:val="005B751F"/>
    <w:rsid w:val="005D0EDE"/>
    <w:rsid w:val="005D2550"/>
    <w:rsid w:val="005E32D0"/>
    <w:rsid w:val="005E46B2"/>
    <w:rsid w:val="005F4B94"/>
    <w:rsid w:val="005F6ADC"/>
    <w:rsid w:val="00605E83"/>
    <w:rsid w:val="00612E6B"/>
    <w:rsid w:val="00625347"/>
    <w:rsid w:val="00627D46"/>
    <w:rsid w:val="00630D43"/>
    <w:rsid w:val="006348BC"/>
    <w:rsid w:val="00642CC8"/>
    <w:rsid w:val="006444BA"/>
    <w:rsid w:val="00673CF0"/>
    <w:rsid w:val="0068243A"/>
    <w:rsid w:val="006854B2"/>
    <w:rsid w:val="00691BD7"/>
    <w:rsid w:val="00696B50"/>
    <w:rsid w:val="006B080A"/>
    <w:rsid w:val="006D150E"/>
    <w:rsid w:val="006D56EE"/>
    <w:rsid w:val="006E3A95"/>
    <w:rsid w:val="006E5F74"/>
    <w:rsid w:val="006E7C7D"/>
    <w:rsid w:val="006F0A32"/>
    <w:rsid w:val="006F6DE4"/>
    <w:rsid w:val="007010FC"/>
    <w:rsid w:val="007023FE"/>
    <w:rsid w:val="00703F7E"/>
    <w:rsid w:val="00723ADD"/>
    <w:rsid w:val="0073017E"/>
    <w:rsid w:val="0073106B"/>
    <w:rsid w:val="00732F32"/>
    <w:rsid w:val="0074146A"/>
    <w:rsid w:val="00742E63"/>
    <w:rsid w:val="00747C4D"/>
    <w:rsid w:val="00764EA7"/>
    <w:rsid w:val="00780654"/>
    <w:rsid w:val="007817F6"/>
    <w:rsid w:val="00783758"/>
    <w:rsid w:val="00787AC0"/>
    <w:rsid w:val="007A3826"/>
    <w:rsid w:val="007B3D3A"/>
    <w:rsid w:val="007C4851"/>
    <w:rsid w:val="007E69C7"/>
    <w:rsid w:val="007F32FD"/>
    <w:rsid w:val="007F4658"/>
    <w:rsid w:val="007F58FB"/>
    <w:rsid w:val="008015E8"/>
    <w:rsid w:val="00813C13"/>
    <w:rsid w:val="00815E26"/>
    <w:rsid w:val="00824205"/>
    <w:rsid w:val="00842FB3"/>
    <w:rsid w:val="008434B5"/>
    <w:rsid w:val="00855D38"/>
    <w:rsid w:val="008609B2"/>
    <w:rsid w:val="00865220"/>
    <w:rsid w:val="0086637D"/>
    <w:rsid w:val="008821E5"/>
    <w:rsid w:val="008857A5"/>
    <w:rsid w:val="008A48D7"/>
    <w:rsid w:val="008A5873"/>
    <w:rsid w:val="008C095B"/>
    <w:rsid w:val="008C39F5"/>
    <w:rsid w:val="008D030A"/>
    <w:rsid w:val="008D1D3E"/>
    <w:rsid w:val="008E25E6"/>
    <w:rsid w:val="008E3E4C"/>
    <w:rsid w:val="00916FCA"/>
    <w:rsid w:val="00921BF6"/>
    <w:rsid w:val="0092333E"/>
    <w:rsid w:val="00923A9D"/>
    <w:rsid w:val="00950381"/>
    <w:rsid w:val="00964C0E"/>
    <w:rsid w:val="0096569B"/>
    <w:rsid w:val="009768AB"/>
    <w:rsid w:val="00983191"/>
    <w:rsid w:val="009966BA"/>
    <w:rsid w:val="009A7F34"/>
    <w:rsid w:val="009D4C71"/>
    <w:rsid w:val="00A25B64"/>
    <w:rsid w:val="00A27515"/>
    <w:rsid w:val="00A309B8"/>
    <w:rsid w:val="00A33AA3"/>
    <w:rsid w:val="00A43EE8"/>
    <w:rsid w:val="00A460B6"/>
    <w:rsid w:val="00A47C5F"/>
    <w:rsid w:val="00A50ACD"/>
    <w:rsid w:val="00A53449"/>
    <w:rsid w:val="00A66FB7"/>
    <w:rsid w:val="00A66FF3"/>
    <w:rsid w:val="00A74860"/>
    <w:rsid w:val="00A90205"/>
    <w:rsid w:val="00AA2FDC"/>
    <w:rsid w:val="00AA4822"/>
    <w:rsid w:val="00AA49F7"/>
    <w:rsid w:val="00AB3993"/>
    <w:rsid w:val="00AD5680"/>
    <w:rsid w:val="00AF7AA9"/>
    <w:rsid w:val="00B122C0"/>
    <w:rsid w:val="00B2253B"/>
    <w:rsid w:val="00B233FA"/>
    <w:rsid w:val="00B26FDF"/>
    <w:rsid w:val="00B27CB5"/>
    <w:rsid w:val="00B30878"/>
    <w:rsid w:val="00B406EE"/>
    <w:rsid w:val="00B40F4B"/>
    <w:rsid w:val="00B635C4"/>
    <w:rsid w:val="00B73FD3"/>
    <w:rsid w:val="00B75CA6"/>
    <w:rsid w:val="00B83568"/>
    <w:rsid w:val="00B91D01"/>
    <w:rsid w:val="00BA0145"/>
    <w:rsid w:val="00BB2A78"/>
    <w:rsid w:val="00BB5887"/>
    <w:rsid w:val="00BD4A67"/>
    <w:rsid w:val="00BE6DF0"/>
    <w:rsid w:val="00BF2088"/>
    <w:rsid w:val="00C04603"/>
    <w:rsid w:val="00C163B8"/>
    <w:rsid w:val="00C22739"/>
    <w:rsid w:val="00C24B71"/>
    <w:rsid w:val="00C34714"/>
    <w:rsid w:val="00C361FB"/>
    <w:rsid w:val="00C37181"/>
    <w:rsid w:val="00C37B2C"/>
    <w:rsid w:val="00C47C33"/>
    <w:rsid w:val="00C755AA"/>
    <w:rsid w:val="00C84C18"/>
    <w:rsid w:val="00CA1822"/>
    <w:rsid w:val="00CA4B35"/>
    <w:rsid w:val="00CB34DB"/>
    <w:rsid w:val="00CB6C16"/>
    <w:rsid w:val="00CB6CB3"/>
    <w:rsid w:val="00CD08D7"/>
    <w:rsid w:val="00CD1C9D"/>
    <w:rsid w:val="00D13731"/>
    <w:rsid w:val="00D22C88"/>
    <w:rsid w:val="00D35A96"/>
    <w:rsid w:val="00D543A6"/>
    <w:rsid w:val="00D55DC5"/>
    <w:rsid w:val="00D61099"/>
    <w:rsid w:val="00D65D47"/>
    <w:rsid w:val="00D72AD9"/>
    <w:rsid w:val="00D82376"/>
    <w:rsid w:val="00D8483B"/>
    <w:rsid w:val="00D87D6D"/>
    <w:rsid w:val="00D92088"/>
    <w:rsid w:val="00D96472"/>
    <w:rsid w:val="00DD24F7"/>
    <w:rsid w:val="00DD5DA8"/>
    <w:rsid w:val="00DE0D2A"/>
    <w:rsid w:val="00E01790"/>
    <w:rsid w:val="00E044FA"/>
    <w:rsid w:val="00E07FBC"/>
    <w:rsid w:val="00E15AB9"/>
    <w:rsid w:val="00E17FFB"/>
    <w:rsid w:val="00E40767"/>
    <w:rsid w:val="00E46929"/>
    <w:rsid w:val="00E47528"/>
    <w:rsid w:val="00E54679"/>
    <w:rsid w:val="00E60829"/>
    <w:rsid w:val="00E7208F"/>
    <w:rsid w:val="00E739BB"/>
    <w:rsid w:val="00E813F7"/>
    <w:rsid w:val="00E97DA8"/>
    <w:rsid w:val="00EC3F13"/>
    <w:rsid w:val="00EC7AE8"/>
    <w:rsid w:val="00EE2FC9"/>
    <w:rsid w:val="00EE4D30"/>
    <w:rsid w:val="00F01FB9"/>
    <w:rsid w:val="00F0616B"/>
    <w:rsid w:val="00F510E4"/>
    <w:rsid w:val="00F51F0F"/>
    <w:rsid w:val="00F52FE9"/>
    <w:rsid w:val="00F546F0"/>
    <w:rsid w:val="00F65A08"/>
    <w:rsid w:val="00F7154D"/>
    <w:rsid w:val="00F75A01"/>
    <w:rsid w:val="00F97BB3"/>
    <w:rsid w:val="00FA6C70"/>
    <w:rsid w:val="00FC1037"/>
    <w:rsid w:val="00FD3A1D"/>
    <w:rsid w:val="00FD6ED8"/>
    <w:rsid w:val="00FE6AFF"/>
    <w:rsid w:val="00FE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EF6E29"/>
  <w15:docId w15:val="{09B54719-04A0-4670-BA45-ECB1E11A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E6B"/>
    <w:rPr>
      <w:rFonts w:ascii="Palatino" w:hAnsi="Palatino"/>
      <w:sz w:val="24"/>
    </w:rPr>
  </w:style>
  <w:style w:type="paragraph" w:styleId="Heading1">
    <w:name w:val="heading 1"/>
    <w:basedOn w:val="Normal"/>
    <w:next w:val="Normal"/>
    <w:qFormat/>
    <w:rsid w:val="00612E6B"/>
    <w:pPr>
      <w:keepNext/>
      <w:jc w:val="center"/>
      <w:outlineLvl w:val="0"/>
    </w:pPr>
    <w:rPr>
      <w:b/>
      <w:u w:val="double"/>
    </w:rPr>
  </w:style>
  <w:style w:type="paragraph" w:styleId="Heading3">
    <w:name w:val="heading 3"/>
    <w:basedOn w:val="Normal"/>
    <w:next w:val="Normal"/>
    <w:qFormat/>
    <w:rsid w:val="00612E6B"/>
    <w:pPr>
      <w:keepNext/>
      <w:tabs>
        <w:tab w:val="right" w:pos="720"/>
        <w:tab w:val="left" w:pos="900"/>
        <w:tab w:val="left" w:pos="1260"/>
      </w:tabs>
      <w:ind w:left="900"/>
      <w:outlineLvl w:val="2"/>
    </w:pPr>
    <w:rPr>
      <w:b/>
    </w:rPr>
  </w:style>
  <w:style w:type="paragraph" w:styleId="Heading4">
    <w:name w:val="heading 4"/>
    <w:basedOn w:val="Normal"/>
    <w:next w:val="Normal"/>
    <w:qFormat/>
    <w:rsid w:val="00612E6B"/>
    <w:pPr>
      <w:keepNext/>
      <w:tabs>
        <w:tab w:val="right" w:pos="720"/>
        <w:tab w:val="left" w:pos="1260"/>
      </w:tabs>
      <w:ind w:left="900"/>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2E6B"/>
    <w:pPr>
      <w:jc w:val="both"/>
    </w:pPr>
  </w:style>
  <w:style w:type="paragraph" w:styleId="BodyTextIndent">
    <w:name w:val="Body Text Indent"/>
    <w:basedOn w:val="Normal"/>
    <w:rsid w:val="00612E6B"/>
    <w:pPr>
      <w:tabs>
        <w:tab w:val="left" w:pos="900"/>
      </w:tabs>
      <w:ind w:left="900" w:hanging="360"/>
      <w:jc w:val="both"/>
    </w:pPr>
  </w:style>
  <w:style w:type="paragraph" w:styleId="BodyTextIndent2">
    <w:name w:val="Body Text Indent 2"/>
    <w:basedOn w:val="Normal"/>
    <w:rsid w:val="00612E6B"/>
    <w:pPr>
      <w:ind w:left="540"/>
      <w:jc w:val="both"/>
    </w:pPr>
    <w:rPr>
      <w:sz w:val="22"/>
    </w:rPr>
  </w:style>
  <w:style w:type="paragraph" w:styleId="Header">
    <w:name w:val="header"/>
    <w:basedOn w:val="Normal"/>
    <w:rsid w:val="00612E6B"/>
    <w:pPr>
      <w:tabs>
        <w:tab w:val="center" w:pos="4320"/>
        <w:tab w:val="right" w:pos="8640"/>
      </w:tabs>
    </w:pPr>
  </w:style>
  <w:style w:type="paragraph" w:styleId="Footer">
    <w:name w:val="footer"/>
    <w:basedOn w:val="Normal"/>
    <w:rsid w:val="00612E6B"/>
    <w:pPr>
      <w:tabs>
        <w:tab w:val="center" w:pos="4320"/>
        <w:tab w:val="right" w:pos="8640"/>
      </w:tabs>
    </w:pPr>
  </w:style>
  <w:style w:type="character" w:styleId="PageNumber">
    <w:name w:val="page number"/>
    <w:basedOn w:val="DefaultParagraphFont"/>
    <w:rsid w:val="00612E6B"/>
  </w:style>
  <w:style w:type="paragraph" w:styleId="BodyTextIndent3">
    <w:name w:val="Body Text Indent 3"/>
    <w:basedOn w:val="Normal"/>
    <w:rsid w:val="00612E6B"/>
    <w:pPr>
      <w:tabs>
        <w:tab w:val="right" w:pos="720"/>
        <w:tab w:val="left" w:pos="900"/>
        <w:tab w:val="left" w:pos="1530"/>
        <w:tab w:val="left" w:pos="1620"/>
      </w:tabs>
      <w:ind w:left="1620"/>
    </w:pPr>
  </w:style>
  <w:style w:type="paragraph" w:styleId="BalloonText">
    <w:name w:val="Balloon Text"/>
    <w:basedOn w:val="Normal"/>
    <w:semiHidden/>
    <w:rsid w:val="00CB6C16"/>
    <w:rPr>
      <w:rFonts w:ascii="Tahoma" w:hAnsi="Tahoma" w:cs="Tahoma"/>
      <w:sz w:val="16"/>
      <w:szCs w:val="16"/>
    </w:rPr>
  </w:style>
  <w:style w:type="paragraph" w:styleId="Title">
    <w:name w:val="Title"/>
    <w:basedOn w:val="Normal"/>
    <w:link w:val="TitleChar"/>
    <w:qFormat/>
    <w:rsid w:val="005A5F93"/>
    <w:pPr>
      <w:tabs>
        <w:tab w:val="right" w:pos="7948"/>
      </w:tabs>
      <w:jc w:val="center"/>
    </w:pPr>
    <w:rPr>
      <w:rFonts w:ascii="Times New Roman" w:eastAsia="Times New Roman" w:hAnsi="Times New Roman"/>
    </w:rPr>
  </w:style>
  <w:style w:type="character" w:customStyle="1" w:styleId="TitleChar">
    <w:name w:val="Title Char"/>
    <w:basedOn w:val="DefaultParagraphFont"/>
    <w:link w:val="Title"/>
    <w:rsid w:val="005A5F93"/>
    <w:rPr>
      <w:rFonts w:ascii="Times New Roman" w:eastAsia="Times New Roman" w:hAnsi="Times New Roman"/>
      <w:sz w:val="24"/>
    </w:rPr>
  </w:style>
  <w:style w:type="paragraph" w:styleId="ListParagraph">
    <w:name w:val="List Paragraph"/>
    <w:basedOn w:val="Normal"/>
    <w:uiPriority w:val="34"/>
    <w:qFormat/>
    <w:rsid w:val="00E47528"/>
    <w:pPr>
      <w:ind w:left="720"/>
      <w:contextualSpacing/>
    </w:pPr>
  </w:style>
  <w:style w:type="paragraph" w:styleId="NormalWeb">
    <w:name w:val="Normal (Web)"/>
    <w:basedOn w:val="Normal"/>
    <w:rsid w:val="00E54679"/>
    <w:rPr>
      <w:rFonts w:ascii="Times New Roman" w:hAnsi="Times New Roman"/>
      <w:szCs w:val="24"/>
    </w:rPr>
  </w:style>
  <w:style w:type="character" w:styleId="CommentReference">
    <w:name w:val="annotation reference"/>
    <w:basedOn w:val="DefaultParagraphFont"/>
    <w:rsid w:val="001E305A"/>
    <w:rPr>
      <w:sz w:val="16"/>
      <w:szCs w:val="16"/>
    </w:rPr>
  </w:style>
  <w:style w:type="paragraph" w:styleId="CommentText">
    <w:name w:val="annotation text"/>
    <w:basedOn w:val="Normal"/>
    <w:link w:val="CommentTextChar"/>
    <w:rsid w:val="001E305A"/>
    <w:rPr>
      <w:sz w:val="20"/>
    </w:rPr>
  </w:style>
  <w:style w:type="character" w:customStyle="1" w:styleId="CommentTextChar">
    <w:name w:val="Comment Text Char"/>
    <w:basedOn w:val="DefaultParagraphFont"/>
    <w:link w:val="CommentText"/>
    <w:rsid w:val="001E305A"/>
    <w:rPr>
      <w:rFonts w:ascii="Palatino" w:hAnsi="Palatino"/>
    </w:rPr>
  </w:style>
  <w:style w:type="paragraph" w:styleId="CommentSubject">
    <w:name w:val="annotation subject"/>
    <w:basedOn w:val="CommentText"/>
    <w:next w:val="CommentText"/>
    <w:link w:val="CommentSubjectChar"/>
    <w:rsid w:val="001E305A"/>
    <w:rPr>
      <w:b/>
      <w:bCs/>
    </w:rPr>
  </w:style>
  <w:style w:type="character" w:customStyle="1" w:styleId="CommentSubjectChar">
    <w:name w:val="Comment Subject Char"/>
    <w:basedOn w:val="CommentTextChar"/>
    <w:link w:val="CommentSubject"/>
    <w:rsid w:val="001E305A"/>
    <w:rPr>
      <w:rFonts w:ascii="Palatino" w:hAnsi="Palatino"/>
      <w:b/>
      <w:bCs/>
    </w:rPr>
  </w:style>
  <w:style w:type="character" w:styleId="Hyperlink">
    <w:name w:val="Hyperlink"/>
    <w:basedOn w:val="DefaultParagraphFont"/>
    <w:uiPriority w:val="99"/>
    <w:unhideWhenUsed/>
    <w:rsid w:val="00E813F7"/>
    <w:rPr>
      <w:color w:val="0000FF"/>
      <w:u w:val="single"/>
    </w:rPr>
  </w:style>
  <w:style w:type="character" w:styleId="FollowedHyperlink">
    <w:name w:val="FollowedHyperlink"/>
    <w:basedOn w:val="DefaultParagraphFont"/>
    <w:rsid w:val="00673CF0"/>
    <w:rPr>
      <w:color w:val="800080" w:themeColor="followedHyperlink"/>
      <w:u w:val="single"/>
    </w:rPr>
  </w:style>
  <w:style w:type="paragraph" w:styleId="NoSpacing">
    <w:name w:val="No Spacing"/>
    <w:uiPriority w:val="1"/>
    <w:qFormat/>
    <w:rsid w:val="00291F0C"/>
    <w:rPr>
      <w:rFonts w:ascii="Palatino" w:hAnsi="Palatino"/>
      <w:sz w:val="24"/>
    </w:rPr>
  </w:style>
  <w:style w:type="paragraph" w:styleId="Revision">
    <w:name w:val="Revision"/>
    <w:hidden/>
    <w:uiPriority w:val="99"/>
    <w:semiHidden/>
    <w:rsid w:val="00194C59"/>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19013">
      <w:bodyDiv w:val="1"/>
      <w:marLeft w:val="0"/>
      <w:marRight w:val="0"/>
      <w:marTop w:val="0"/>
      <w:marBottom w:val="0"/>
      <w:divBdr>
        <w:top w:val="single" w:sz="24" w:space="0" w:color="FF3300"/>
        <w:left w:val="none" w:sz="0" w:space="0" w:color="auto"/>
        <w:bottom w:val="none" w:sz="0" w:space="0" w:color="auto"/>
        <w:right w:val="none" w:sz="0" w:space="0" w:color="auto"/>
      </w:divBdr>
      <w:divsChild>
        <w:div w:id="687415452">
          <w:marLeft w:val="0"/>
          <w:marRight w:val="0"/>
          <w:marTop w:val="0"/>
          <w:marBottom w:val="180"/>
          <w:divBdr>
            <w:top w:val="none" w:sz="0" w:space="0" w:color="auto"/>
            <w:left w:val="none" w:sz="0" w:space="0" w:color="auto"/>
            <w:bottom w:val="none" w:sz="0" w:space="0" w:color="auto"/>
            <w:right w:val="none" w:sz="0" w:space="0" w:color="auto"/>
          </w:divBdr>
          <w:divsChild>
            <w:div w:id="2021158804">
              <w:marLeft w:val="0"/>
              <w:marRight w:val="0"/>
              <w:marTop w:val="0"/>
              <w:marBottom w:val="0"/>
              <w:divBdr>
                <w:top w:val="none" w:sz="0" w:space="0" w:color="auto"/>
                <w:left w:val="none" w:sz="0" w:space="0" w:color="auto"/>
                <w:bottom w:val="none" w:sz="0" w:space="0" w:color="auto"/>
                <w:right w:val="none" w:sz="0" w:space="0" w:color="auto"/>
              </w:divBdr>
              <w:divsChild>
                <w:div w:id="717825260">
                  <w:marLeft w:val="0"/>
                  <w:marRight w:val="0"/>
                  <w:marTop w:val="0"/>
                  <w:marBottom w:val="0"/>
                  <w:divBdr>
                    <w:top w:val="none" w:sz="0" w:space="0" w:color="auto"/>
                    <w:left w:val="none" w:sz="0" w:space="0" w:color="auto"/>
                    <w:bottom w:val="none" w:sz="0" w:space="0" w:color="auto"/>
                    <w:right w:val="none" w:sz="0" w:space="0" w:color="auto"/>
                  </w:divBdr>
                  <w:divsChild>
                    <w:div w:id="418327823">
                      <w:marLeft w:val="0"/>
                      <w:marRight w:val="-5130"/>
                      <w:marTop w:val="0"/>
                      <w:marBottom w:val="0"/>
                      <w:divBdr>
                        <w:top w:val="none" w:sz="0" w:space="0" w:color="auto"/>
                        <w:left w:val="none" w:sz="0" w:space="0" w:color="auto"/>
                        <w:bottom w:val="none" w:sz="0" w:space="0" w:color="auto"/>
                        <w:right w:val="none" w:sz="0" w:space="0" w:color="auto"/>
                      </w:divBdr>
                      <w:divsChild>
                        <w:div w:id="1277255454">
                          <w:marLeft w:val="0"/>
                          <w:marRight w:val="0"/>
                          <w:marTop w:val="360"/>
                          <w:marBottom w:val="360"/>
                          <w:divBdr>
                            <w:top w:val="none" w:sz="0" w:space="0" w:color="auto"/>
                            <w:left w:val="none" w:sz="0" w:space="0" w:color="auto"/>
                            <w:bottom w:val="none" w:sz="0" w:space="0" w:color="auto"/>
                            <w:right w:val="none" w:sz="0" w:space="0" w:color="auto"/>
                          </w:divBdr>
                          <w:divsChild>
                            <w:div w:id="21122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81657">
      <w:bodyDiv w:val="1"/>
      <w:marLeft w:val="0"/>
      <w:marRight w:val="0"/>
      <w:marTop w:val="0"/>
      <w:marBottom w:val="0"/>
      <w:divBdr>
        <w:top w:val="single" w:sz="24" w:space="0" w:color="FF3300"/>
        <w:left w:val="none" w:sz="0" w:space="0" w:color="auto"/>
        <w:bottom w:val="none" w:sz="0" w:space="0" w:color="auto"/>
        <w:right w:val="none" w:sz="0" w:space="0" w:color="auto"/>
      </w:divBdr>
      <w:divsChild>
        <w:div w:id="1324893647">
          <w:marLeft w:val="0"/>
          <w:marRight w:val="0"/>
          <w:marTop w:val="0"/>
          <w:marBottom w:val="180"/>
          <w:divBdr>
            <w:top w:val="none" w:sz="0" w:space="0" w:color="auto"/>
            <w:left w:val="none" w:sz="0" w:space="0" w:color="auto"/>
            <w:bottom w:val="none" w:sz="0" w:space="0" w:color="auto"/>
            <w:right w:val="none" w:sz="0" w:space="0" w:color="auto"/>
          </w:divBdr>
          <w:divsChild>
            <w:div w:id="1910994073">
              <w:marLeft w:val="0"/>
              <w:marRight w:val="0"/>
              <w:marTop w:val="0"/>
              <w:marBottom w:val="0"/>
              <w:divBdr>
                <w:top w:val="none" w:sz="0" w:space="0" w:color="auto"/>
                <w:left w:val="none" w:sz="0" w:space="0" w:color="auto"/>
                <w:bottom w:val="none" w:sz="0" w:space="0" w:color="auto"/>
                <w:right w:val="none" w:sz="0" w:space="0" w:color="auto"/>
              </w:divBdr>
              <w:divsChild>
                <w:div w:id="181479473">
                  <w:marLeft w:val="0"/>
                  <w:marRight w:val="0"/>
                  <w:marTop w:val="0"/>
                  <w:marBottom w:val="0"/>
                  <w:divBdr>
                    <w:top w:val="none" w:sz="0" w:space="0" w:color="auto"/>
                    <w:left w:val="none" w:sz="0" w:space="0" w:color="auto"/>
                    <w:bottom w:val="none" w:sz="0" w:space="0" w:color="auto"/>
                    <w:right w:val="none" w:sz="0" w:space="0" w:color="auto"/>
                  </w:divBdr>
                  <w:divsChild>
                    <w:div w:id="861090860">
                      <w:marLeft w:val="0"/>
                      <w:marRight w:val="-5130"/>
                      <w:marTop w:val="0"/>
                      <w:marBottom w:val="0"/>
                      <w:divBdr>
                        <w:top w:val="none" w:sz="0" w:space="0" w:color="auto"/>
                        <w:left w:val="none" w:sz="0" w:space="0" w:color="auto"/>
                        <w:bottom w:val="none" w:sz="0" w:space="0" w:color="auto"/>
                        <w:right w:val="none" w:sz="0" w:space="0" w:color="auto"/>
                      </w:divBdr>
                      <w:divsChild>
                        <w:div w:id="366224841">
                          <w:marLeft w:val="0"/>
                          <w:marRight w:val="0"/>
                          <w:marTop w:val="360"/>
                          <w:marBottom w:val="360"/>
                          <w:divBdr>
                            <w:top w:val="none" w:sz="0" w:space="0" w:color="auto"/>
                            <w:left w:val="none" w:sz="0" w:space="0" w:color="auto"/>
                            <w:bottom w:val="none" w:sz="0" w:space="0" w:color="auto"/>
                            <w:right w:val="none" w:sz="0" w:space="0" w:color="auto"/>
                          </w:divBdr>
                          <w:divsChild>
                            <w:div w:id="657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249089">
      <w:bodyDiv w:val="1"/>
      <w:marLeft w:val="105"/>
      <w:marRight w:val="105"/>
      <w:marTop w:val="15"/>
      <w:marBottom w:val="15"/>
      <w:divBdr>
        <w:top w:val="none" w:sz="0" w:space="0" w:color="auto"/>
        <w:left w:val="none" w:sz="0" w:space="0" w:color="auto"/>
        <w:bottom w:val="none" w:sz="0" w:space="0" w:color="auto"/>
        <w:right w:val="none" w:sz="0" w:space="0" w:color="auto"/>
      </w:divBdr>
      <w:divsChild>
        <w:div w:id="2118675225">
          <w:marLeft w:val="0"/>
          <w:marRight w:val="0"/>
          <w:marTop w:val="120"/>
          <w:marBottom w:val="0"/>
          <w:divBdr>
            <w:top w:val="none" w:sz="0" w:space="0" w:color="auto"/>
            <w:left w:val="none" w:sz="0" w:space="0" w:color="auto"/>
            <w:bottom w:val="none" w:sz="0" w:space="0" w:color="auto"/>
            <w:right w:val="none" w:sz="0" w:space="0" w:color="auto"/>
          </w:divBdr>
          <w:divsChild>
            <w:div w:id="1099301167">
              <w:marLeft w:val="0"/>
              <w:marRight w:val="0"/>
              <w:marTop w:val="0"/>
              <w:marBottom w:val="0"/>
              <w:divBdr>
                <w:top w:val="none" w:sz="0" w:space="0" w:color="auto"/>
                <w:left w:val="none" w:sz="0" w:space="0" w:color="auto"/>
                <w:bottom w:val="none" w:sz="0" w:space="0" w:color="auto"/>
                <w:right w:val="none" w:sz="0" w:space="0" w:color="auto"/>
              </w:divBdr>
              <w:divsChild>
                <w:div w:id="173690220">
                  <w:marLeft w:val="567"/>
                  <w:marRight w:val="0"/>
                  <w:marTop w:val="0"/>
                  <w:marBottom w:val="0"/>
                  <w:divBdr>
                    <w:top w:val="none" w:sz="0" w:space="0" w:color="auto"/>
                    <w:left w:val="none" w:sz="0" w:space="0" w:color="auto"/>
                    <w:bottom w:val="none" w:sz="0" w:space="0" w:color="auto"/>
                    <w:right w:val="none" w:sz="0" w:space="0" w:color="auto"/>
                  </w:divBdr>
                </w:div>
                <w:div w:id="1380593586">
                  <w:marLeft w:val="567"/>
                  <w:marRight w:val="0"/>
                  <w:marTop w:val="0"/>
                  <w:marBottom w:val="0"/>
                  <w:divBdr>
                    <w:top w:val="none" w:sz="0" w:space="0" w:color="auto"/>
                    <w:left w:val="none" w:sz="0" w:space="0" w:color="auto"/>
                    <w:bottom w:val="none" w:sz="0" w:space="0" w:color="auto"/>
                    <w:right w:val="none" w:sz="0" w:space="0" w:color="auto"/>
                  </w:divBdr>
                </w:div>
                <w:div w:id="127162387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5029">
      <w:bodyDiv w:val="1"/>
      <w:marLeft w:val="0"/>
      <w:marRight w:val="0"/>
      <w:marTop w:val="0"/>
      <w:marBottom w:val="0"/>
      <w:divBdr>
        <w:top w:val="none" w:sz="0" w:space="0" w:color="auto"/>
        <w:left w:val="none" w:sz="0" w:space="0" w:color="auto"/>
        <w:bottom w:val="none" w:sz="0" w:space="0" w:color="auto"/>
        <w:right w:val="none" w:sz="0" w:space="0" w:color="auto"/>
      </w:divBdr>
      <w:divsChild>
        <w:div w:id="131796721">
          <w:marLeft w:val="0"/>
          <w:marRight w:val="0"/>
          <w:marTop w:val="0"/>
          <w:marBottom w:val="0"/>
          <w:divBdr>
            <w:top w:val="none" w:sz="0" w:space="0" w:color="auto"/>
            <w:left w:val="none" w:sz="0" w:space="0" w:color="auto"/>
            <w:bottom w:val="none" w:sz="0" w:space="0" w:color="auto"/>
            <w:right w:val="none" w:sz="0" w:space="0" w:color="auto"/>
          </w:divBdr>
          <w:divsChild>
            <w:div w:id="795029387">
              <w:marLeft w:val="0"/>
              <w:marRight w:val="0"/>
              <w:marTop w:val="0"/>
              <w:marBottom w:val="0"/>
              <w:divBdr>
                <w:top w:val="none" w:sz="0" w:space="0" w:color="auto"/>
                <w:left w:val="none" w:sz="0" w:space="0" w:color="auto"/>
                <w:bottom w:val="none" w:sz="0" w:space="0" w:color="auto"/>
                <w:right w:val="none" w:sz="0" w:space="0" w:color="auto"/>
              </w:divBdr>
              <w:divsChild>
                <w:div w:id="306403425">
                  <w:marLeft w:val="0"/>
                  <w:marRight w:val="0"/>
                  <w:marTop w:val="0"/>
                  <w:marBottom w:val="0"/>
                  <w:divBdr>
                    <w:top w:val="none" w:sz="0" w:space="0" w:color="auto"/>
                    <w:left w:val="none" w:sz="0" w:space="0" w:color="auto"/>
                    <w:bottom w:val="none" w:sz="0" w:space="0" w:color="auto"/>
                    <w:right w:val="none" w:sz="0" w:space="0" w:color="auto"/>
                  </w:divBdr>
                  <w:divsChild>
                    <w:div w:id="1021584931">
                      <w:marLeft w:val="0"/>
                      <w:marRight w:val="0"/>
                      <w:marTop w:val="0"/>
                      <w:marBottom w:val="0"/>
                      <w:divBdr>
                        <w:top w:val="none" w:sz="0" w:space="0" w:color="auto"/>
                        <w:left w:val="none" w:sz="0" w:space="0" w:color="auto"/>
                        <w:bottom w:val="none" w:sz="0" w:space="0" w:color="auto"/>
                        <w:right w:val="none" w:sz="0" w:space="0" w:color="auto"/>
                      </w:divBdr>
                      <w:divsChild>
                        <w:div w:id="360934589">
                          <w:marLeft w:val="285"/>
                          <w:marRight w:val="5550"/>
                          <w:marTop w:val="0"/>
                          <w:marBottom w:val="0"/>
                          <w:divBdr>
                            <w:top w:val="none" w:sz="0" w:space="0" w:color="auto"/>
                            <w:left w:val="none" w:sz="0" w:space="0" w:color="auto"/>
                            <w:bottom w:val="none" w:sz="0" w:space="0" w:color="auto"/>
                            <w:right w:val="none" w:sz="0" w:space="0" w:color="auto"/>
                          </w:divBdr>
                          <w:divsChild>
                            <w:div w:id="5776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eo/EO-106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lstate.edu/eo/EO-105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02AD-5D36-41DB-A316-FA2F3482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4570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CALIFORNIA STATE UNIVERSITY, STANISLAUS</vt:lpstr>
    </vt:vector>
  </TitlesOfParts>
  <Company>CSUS Foundation</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STANISLAUS</dc:title>
  <dc:creator>Linda Gilbertson</dc:creator>
  <cp:lastModifiedBy>Jen Sturtevant</cp:lastModifiedBy>
  <cp:revision>2</cp:revision>
  <cp:lastPrinted>2018-02-06T18:30:00Z</cp:lastPrinted>
  <dcterms:created xsi:type="dcterms:W3CDTF">2018-02-06T19:39:00Z</dcterms:created>
  <dcterms:modified xsi:type="dcterms:W3CDTF">2018-02-06T19:39:00Z</dcterms:modified>
</cp:coreProperties>
</file>