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2F5F" w14:textId="77777777" w:rsidR="00BC3783" w:rsidRDefault="00BC3783" w:rsidP="001275C9">
      <w:pPr>
        <w:pStyle w:val="p1"/>
        <w:jc w:val="center"/>
        <w:rPr>
          <w:rFonts w:ascii="Arial" w:hAnsi="Arial" w:cs="Arial"/>
        </w:rPr>
      </w:pPr>
    </w:p>
    <w:p w14:paraId="3992F4D4" w14:textId="77777777" w:rsidR="00BC3783" w:rsidRDefault="00BC3783" w:rsidP="001275C9">
      <w:pPr>
        <w:pStyle w:val="p1"/>
        <w:jc w:val="center"/>
        <w:rPr>
          <w:rFonts w:ascii="Arial" w:hAnsi="Arial" w:cs="Arial"/>
        </w:rPr>
      </w:pPr>
    </w:p>
    <w:p w14:paraId="590B4453" w14:textId="11AC98CE" w:rsidR="001724EF" w:rsidRPr="001275C9" w:rsidRDefault="001724EF" w:rsidP="001275C9">
      <w:pPr>
        <w:pStyle w:val="p1"/>
        <w:jc w:val="center"/>
        <w:rPr>
          <w:rFonts w:ascii="Arial" w:hAnsi="Arial" w:cs="Arial"/>
        </w:rPr>
      </w:pPr>
      <w:proofErr w:type="spellStart"/>
      <w:r w:rsidRPr="001275C9">
        <w:rPr>
          <w:rFonts w:ascii="Arial" w:hAnsi="Arial" w:cs="Arial"/>
        </w:rPr>
        <w:t>CalSWEC</w:t>
      </w:r>
      <w:proofErr w:type="spellEnd"/>
      <w:r w:rsidRPr="001275C9">
        <w:rPr>
          <w:rFonts w:ascii="Arial" w:hAnsi="Arial" w:cs="Arial"/>
        </w:rPr>
        <w:t xml:space="preserve"> Curriculum</w:t>
      </w:r>
      <w:r w:rsidR="001275C9">
        <w:rPr>
          <w:rFonts w:ascii="Arial" w:hAnsi="Arial" w:cs="Arial"/>
        </w:rPr>
        <w:t xml:space="preserve"> </w:t>
      </w:r>
      <w:r w:rsidRPr="001275C9">
        <w:rPr>
          <w:rFonts w:ascii="Arial" w:hAnsi="Arial" w:cs="Arial"/>
        </w:rPr>
        <w:t>Competencies</w:t>
      </w:r>
    </w:p>
    <w:p w14:paraId="256EDB2C" w14:textId="77777777" w:rsidR="001275C9" w:rsidRPr="0086785D" w:rsidRDefault="001275C9" w:rsidP="001275C9">
      <w:pPr>
        <w:pStyle w:val="p2"/>
        <w:jc w:val="center"/>
        <w:rPr>
          <w:rFonts w:ascii="Arial" w:hAnsi="Arial" w:cs="Arial"/>
          <w:sz w:val="20"/>
        </w:rPr>
      </w:pPr>
    </w:p>
    <w:p w14:paraId="20490A48" w14:textId="188CB268" w:rsidR="001724EF" w:rsidRPr="001275C9" w:rsidRDefault="0086785D" w:rsidP="001275C9">
      <w:pPr>
        <w:pStyle w:val="p2"/>
        <w:jc w:val="center"/>
        <w:rPr>
          <w:rFonts w:ascii="Arial" w:hAnsi="Arial" w:cs="Arial"/>
        </w:rPr>
      </w:pPr>
      <w:r>
        <w:rPr>
          <w:rFonts w:ascii="Arial" w:hAnsi="Arial" w:cs="Arial"/>
        </w:rPr>
        <w:t>F</w:t>
      </w:r>
      <w:r w:rsidR="001724EF" w:rsidRPr="001275C9">
        <w:rPr>
          <w:rFonts w:ascii="Arial" w:hAnsi="Arial" w:cs="Arial"/>
        </w:rPr>
        <w:t xml:space="preserve">OR </w:t>
      </w:r>
      <w:r w:rsidR="001724EF" w:rsidRPr="001275C9">
        <w:rPr>
          <w:rStyle w:val="s1"/>
          <w:rFonts w:ascii="Arial" w:hAnsi="Arial" w:cs="Arial"/>
        </w:rPr>
        <w:t>P</w:t>
      </w:r>
      <w:r w:rsidR="001724EF" w:rsidRPr="001275C9">
        <w:rPr>
          <w:rFonts w:ascii="Arial" w:hAnsi="Arial" w:cs="Arial"/>
        </w:rPr>
        <w:t xml:space="preserve">UBLIC </w:t>
      </w:r>
      <w:r w:rsidR="001724EF" w:rsidRPr="001275C9">
        <w:rPr>
          <w:rStyle w:val="s1"/>
          <w:rFonts w:ascii="Arial" w:hAnsi="Arial" w:cs="Arial"/>
        </w:rPr>
        <w:t>C</w:t>
      </w:r>
      <w:r w:rsidR="001724EF" w:rsidRPr="001275C9">
        <w:rPr>
          <w:rFonts w:ascii="Arial" w:hAnsi="Arial" w:cs="Arial"/>
        </w:rPr>
        <w:t xml:space="preserve">HILD </w:t>
      </w:r>
      <w:r w:rsidR="001724EF" w:rsidRPr="001275C9">
        <w:rPr>
          <w:rStyle w:val="s1"/>
          <w:rFonts w:ascii="Arial" w:hAnsi="Arial" w:cs="Arial"/>
        </w:rPr>
        <w:t>W</w:t>
      </w:r>
      <w:r w:rsidR="001724EF" w:rsidRPr="001275C9">
        <w:rPr>
          <w:rFonts w:ascii="Arial" w:hAnsi="Arial" w:cs="Arial"/>
        </w:rPr>
        <w:t>ELFARE</w:t>
      </w:r>
      <w:r w:rsidR="001724EF" w:rsidRPr="001275C9">
        <w:rPr>
          <w:rStyle w:val="s1"/>
          <w:rFonts w:ascii="Arial" w:hAnsi="Arial" w:cs="Arial"/>
        </w:rPr>
        <w:t xml:space="preserve"> </w:t>
      </w:r>
      <w:r w:rsidR="001724EF" w:rsidRPr="001275C9">
        <w:rPr>
          <w:rFonts w:ascii="Arial" w:hAnsi="Arial" w:cs="Arial"/>
        </w:rPr>
        <w:t xml:space="preserve">IN </w:t>
      </w:r>
      <w:r w:rsidR="001724EF" w:rsidRPr="001275C9">
        <w:rPr>
          <w:rStyle w:val="s1"/>
          <w:rFonts w:ascii="Arial" w:hAnsi="Arial" w:cs="Arial"/>
        </w:rPr>
        <w:t>C</w:t>
      </w:r>
      <w:r w:rsidR="001724EF" w:rsidRPr="001275C9">
        <w:rPr>
          <w:rFonts w:ascii="Arial" w:hAnsi="Arial" w:cs="Arial"/>
        </w:rPr>
        <w:t>ALIFORNIA</w:t>
      </w:r>
    </w:p>
    <w:p w14:paraId="28DAF3A3" w14:textId="77777777" w:rsidR="001275C9" w:rsidRDefault="001275C9" w:rsidP="001275C9">
      <w:pPr>
        <w:pStyle w:val="p3"/>
        <w:jc w:val="center"/>
        <w:rPr>
          <w:rFonts w:ascii="Arial" w:hAnsi="Arial" w:cs="Arial"/>
        </w:rPr>
      </w:pPr>
    </w:p>
    <w:p w14:paraId="2D1C35BD" w14:textId="77777777" w:rsidR="001724EF" w:rsidRPr="001275C9" w:rsidRDefault="001724EF" w:rsidP="001275C9">
      <w:pPr>
        <w:pStyle w:val="p3"/>
        <w:jc w:val="center"/>
        <w:rPr>
          <w:rFonts w:ascii="Arial" w:hAnsi="Arial" w:cs="Arial"/>
        </w:rPr>
      </w:pPr>
      <w:r w:rsidRPr="001275C9">
        <w:rPr>
          <w:rFonts w:ascii="Arial" w:hAnsi="Arial" w:cs="Arial"/>
        </w:rPr>
        <w:t>______________________________________________________________________</w:t>
      </w:r>
    </w:p>
    <w:p w14:paraId="72C18715" w14:textId="77777777" w:rsidR="001275C9" w:rsidRDefault="001275C9" w:rsidP="001275C9">
      <w:pPr>
        <w:pStyle w:val="p4"/>
        <w:jc w:val="center"/>
        <w:rPr>
          <w:rFonts w:ascii="Arial" w:hAnsi="Arial" w:cs="Arial"/>
        </w:rPr>
      </w:pPr>
    </w:p>
    <w:p w14:paraId="5B4602D0" w14:textId="77777777" w:rsidR="00102E4E" w:rsidRDefault="00102E4E"/>
    <w:p w14:paraId="27E6D595" w14:textId="77777777" w:rsidR="001724EF" w:rsidRDefault="001724EF"/>
    <w:p w14:paraId="5D9C7DCF" w14:textId="77777777" w:rsidR="001724EF" w:rsidRDefault="001724EF"/>
    <w:p w14:paraId="57934F61" w14:textId="77777777" w:rsidR="001724EF" w:rsidRDefault="001724EF"/>
    <w:p w14:paraId="49592CA1" w14:textId="77777777" w:rsidR="001724EF" w:rsidRDefault="001724EF"/>
    <w:p w14:paraId="37CA27AB" w14:textId="77777777" w:rsidR="001724EF" w:rsidRDefault="001724EF"/>
    <w:p w14:paraId="6160972C" w14:textId="77777777" w:rsidR="001724EF" w:rsidRDefault="001724EF"/>
    <w:p w14:paraId="51945AD6" w14:textId="77777777" w:rsidR="001724EF" w:rsidRDefault="001724EF"/>
    <w:p w14:paraId="436D9424" w14:textId="77777777" w:rsidR="001724EF" w:rsidRDefault="001724EF"/>
    <w:p w14:paraId="5DD8FF18" w14:textId="77777777" w:rsidR="001724EF" w:rsidRDefault="001724EF"/>
    <w:p w14:paraId="68BF29A3" w14:textId="77777777" w:rsidR="001724EF" w:rsidRDefault="001724EF"/>
    <w:p w14:paraId="08AD3DF7" w14:textId="77777777" w:rsidR="001724EF" w:rsidRDefault="001724EF"/>
    <w:p w14:paraId="792EE7D9" w14:textId="77777777" w:rsidR="001724EF" w:rsidRDefault="001724EF"/>
    <w:p w14:paraId="178155BD" w14:textId="77777777" w:rsidR="001724EF" w:rsidRDefault="001724EF"/>
    <w:p w14:paraId="57C2E855" w14:textId="77777777" w:rsidR="001724EF" w:rsidRDefault="001724EF"/>
    <w:p w14:paraId="6B57F951" w14:textId="77777777" w:rsidR="001724EF" w:rsidRDefault="001724EF"/>
    <w:p w14:paraId="29047C9B" w14:textId="77777777" w:rsidR="001724EF" w:rsidRDefault="001724EF">
      <w:bookmarkStart w:id="0" w:name="_GoBack"/>
      <w:bookmarkEnd w:id="0"/>
    </w:p>
    <w:p w14:paraId="2C2D1A9B" w14:textId="77777777" w:rsidR="001724EF" w:rsidRDefault="001724EF"/>
    <w:p w14:paraId="59626D0C" w14:textId="77777777" w:rsidR="001724EF" w:rsidRDefault="001724EF"/>
    <w:p w14:paraId="2FFE3CCD" w14:textId="77777777" w:rsidR="001724EF" w:rsidRDefault="001724EF"/>
    <w:p w14:paraId="476F5D56" w14:textId="77777777" w:rsidR="001724EF" w:rsidRDefault="001724EF"/>
    <w:p w14:paraId="55C72E06" w14:textId="77777777" w:rsidR="00BC3783" w:rsidRDefault="00BC3783" w:rsidP="001724EF"/>
    <w:p w14:paraId="37A3F509" w14:textId="77777777" w:rsidR="0086785D" w:rsidRDefault="0086785D" w:rsidP="001724EF">
      <w:pPr>
        <w:rPr>
          <w:rFonts w:ascii="Arial" w:hAnsi="Arial" w:cs="Arial"/>
          <w:b/>
          <w:color w:val="000000" w:themeColor="text1"/>
          <w:sz w:val="28"/>
          <w:szCs w:val="32"/>
        </w:rPr>
      </w:pPr>
    </w:p>
    <w:p w14:paraId="612F8317" w14:textId="77777777" w:rsidR="00F91689" w:rsidRDefault="00F91689" w:rsidP="001724EF">
      <w:pPr>
        <w:rPr>
          <w:rFonts w:ascii="Arial" w:hAnsi="Arial" w:cs="Arial"/>
          <w:b/>
          <w:color w:val="000000" w:themeColor="text1"/>
          <w:sz w:val="28"/>
          <w:szCs w:val="32"/>
        </w:rPr>
      </w:pPr>
    </w:p>
    <w:p w14:paraId="5D078E49" w14:textId="747C5756" w:rsidR="001724EF" w:rsidRPr="0086785D" w:rsidRDefault="001724EF" w:rsidP="001724EF">
      <w:pPr>
        <w:rPr>
          <w:rFonts w:ascii="Arial" w:hAnsi="Arial" w:cs="Arial"/>
          <w:b/>
          <w:color w:val="000000" w:themeColor="text1"/>
          <w:sz w:val="28"/>
          <w:szCs w:val="32"/>
        </w:rPr>
      </w:pPr>
      <w:r w:rsidRPr="0086785D">
        <w:rPr>
          <w:rFonts w:ascii="Arial" w:hAnsi="Arial" w:cs="Arial"/>
          <w:b/>
          <w:color w:val="000000" w:themeColor="text1"/>
          <w:sz w:val="28"/>
          <w:szCs w:val="32"/>
        </w:rPr>
        <w:lastRenderedPageBreak/>
        <w:t>Competency 1: DEMONSTRATE ETHICAL AND PROFESSIONAL</w:t>
      </w:r>
      <w:r w:rsidR="00A7114D" w:rsidRPr="0086785D">
        <w:rPr>
          <w:rFonts w:ascii="Arial" w:hAnsi="Arial" w:cs="Arial"/>
          <w:b/>
          <w:color w:val="000000" w:themeColor="text1"/>
          <w:sz w:val="28"/>
          <w:szCs w:val="32"/>
        </w:rPr>
        <w:t xml:space="preserve"> </w:t>
      </w:r>
      <w:r w:rsidRPr="0086785D">
        <w:rPr>
          <w:rFonts w:ascii="Arial" w:hAnsi="Arial" w:cs="Arial"/>
          <w:b/>
          <w:color w:val="000000" w:themeColor="text1"/>
          <w:sz w:val="28"/>
          <w:szCs w:val="32"/>
        </w:rPr>
        <w:t>BEHAVIOR</w:t>
      </w:r>
    </w:p>
    <w:p w14:paraId="05EA7F28" w14:textId="77777777" w:rsidR="001724EF" w:rsidRPr="00BC3783" w:rsidRDefault="001724EF" w:rsidP="001724EF">
      <w:pPr>
        <w:rPr>
          <w:rFonts w:ascii="Arial" w:hAnsi="Arial" w:cs="Arial"/>
          <w:sz w:val="28"/>
          <w:szCs w:val="28"/>
        </w:rPr>
      </w:pPr>
      <w:r w:rsidRPr="00BC3783">
        <w:rPr>
          <w:rFonts w:ascii="Arial" w:hAnsi="Arial" w:cs="Arial"/>
          <w:sz w:val="28"/>
          <w:szCs w:val="28"/>
        </w:rPr>
        <w:t>CSWE EPAS COMPETENCY CONTENT AND PROCESSES</w:t>
      </w:r>
    </w:p>
    <w:p w14:paraId="101CE5F2" w14:textId="77777777" w:rsidR="001724EF" w:rsidRPr="001724EF" w:rsidRDefault="001724EF" w:rsidP="001724EF">
      <w:pPr>
        <w:rPr>
          <w:rFonts w:ascii="Arial" w:hAnsi="Arial" w:cs="Arial"/>
          <w:sz w:val="17"/>
          <w:szCs w:val="17"/>
        </w:rPr>
      </w:pPr>
    </w:p>
    <w:p w14:paraId="3FAE222C" w14:textId="2F5C6309" w:rsidR="001724EF" w:rsidRPr="001724EF" w:rsidRDefault="001724EF" w:rsidP="001724EF">
      <w:pPr>
        <w:rPr>
          <w:rFonts w:ascii="Arial" w:hAnsi="Arial" w:cs="Arial"/>
        </w:rPr>
      </w:pPr>
      <w:r w:rsidRPr="001724EF">
        <w:rPr>
          <w:rFonts w:ascii="Arial" w:hAnsi="Arial" w:cs="Arial"/>
        </w:rP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w:t>
      </w:r>
      <w:r w:rsidR="00BC3783" w:rsidRPr="001724EF">
        <w:rPr>
          <w:rFonts w:ascii="Arial" w:hAnsi="Arial" w:cs="Arial"/>
        </w:rPr>
        <w:t>inter</w:t>
      </w:r>
      <w:r w:rsidR="00BC3783">
        <w:rPr>
          <w:rFonts w:ascii="Arial" w:hAnsi="Arial" w:cs="Arial"/>
        </w:rPr>
        <w:t>-</w:t>
      </w:r>
      <w:r w:rsidR="00BC3783" w:rsidRPr="001724EF">
        <w:rPr>
          <w:rFonts w:ascii="Arial" w:hAnsi="Arial" w:cs="Arial"/>
        </w:rPr>
        <w:t>professional</w:t>
      </w:r>
      <w:r w:rsidRPr="001724EF">
        <w:rPr>
          <w:rFonts w:ascii="Arial" w:hAnsi="Arial" w:cs="Arial"/>
        </w:rPr>
        <w:t xml:space="preserve">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p w14:paraId="1661C0BD" w14:textId="77777777" w:rsidR="001724EF" w:rsidRPr="001724EF" w:rsidRDefault="001724EF" w:rsidP="001724EF">
      <w:pPr>
        <w:rPr>
          <w:rFonts w:ascii="Arial" w:hAnsi="Arial" w:cs="Arial"/>
          <w:sz w:val="18"/>
          <w:szCs w:val="18"/>
        </w:rPr>
      </w:pPr>
    </w:p>
    <w:p w14:paraId="3F2BC277" w14:textId="77777777" w:rsidR="001724EF" w:rsidRPr="00BC3783" w:rsidRDefault="001724EF" w:rsidP="001724EF">
      <w:pPr>
        <w:rPr>
          <w:rFonts w:ascii="Arial" w:hAnsi="Arial" w:cs="Arial"/>
          <w:sz w:val="28"/>
          <w:szCs w:val="28"/>
        </w:rPr>
      </w:pPr>
      <w:r w:rsidRPr="00BC3783">
        <w:rPr>
          <w:rFonts w:ascii="Arial" w:hAnsi="Arial" w:cs="Arial"/>
          <w:sz w:val="28"/>
          <w:szCs w:val="28"/>
        </w:rPr>
        <w:t>CSWE EPAS BEHAVIORS FOR GENERALIST PRACTICE COMPETENCY</w:t>
      </w:r>
    </w:p>
    <w:p w14:paraId="0CD024BA" w14:textId="77777777" w:rsidR="001724EF" w:rsidRPr="002426EC" w:rsidRDefault="001724EF" w:rsidP="001724EF">
      <w:pPr>
        <w:rPr>
          <w:rFonts w:ascii="Arial" w:hAnsi="Arial" w:cs="Arial"/>
          <w:sz w:val="18"/>
          <w:szCs w:val="18"/>
        </w:rPr>
      </w:pPr>
    </w:p>
    <w:p w14:paraId="281DB0B7" w14:textId="77777777" w:rsidR="001724EF" w:rsidRPr="001724EF" w:rsidRDefault="001724EF" w:rsidP="001724EF">
      <w:pPr>
        <w:rPr>
          <w:rFonts w:ascii="Arial" w:hAnsi="Arial" w:cs="Arial"/>
        </w:rPr>
      </w:pPr>
      <w:r w:rsidRPr="001724EF">
        <w:rPr>
          <w:rFonts w:ascii="Arial" w:hAnsi="Arial" w:cs="Arial"/>
        </w:rPr>
        <w:t>Social work students should:</w:t>
      </w:r>
    </w:p>
    <w:p w14:paraId="1611185A" w14:textId="77777777" w:rsidR="001724EF" w:rsidRPr="002426EC" w:rsidRDefault="001724EF" w:rsidP="001724EF">
      <w:pPr>
        <w:rPr>
          <w:rFonts w:ascii="Arial" w:hAnsi="Arial" w:cs="Arial"/>
          <w:sz w:val="18"/>
        </w:rPr>
      </w:pPr>
    </w:p>
    <w:p w14:paraId="28DFED31" w14:textId="77777777" w:rsidR="001724EF" w:rsidRPr="001724EF" w:rsidRDefault="001724EF" w:rsidP="001724EF">
      <w:pPr>
        <w:rPr>
          <w:rFonts w:ascii="Arial" w:hAnsi="Arial" w:cs="Arial"/>
        </w:rPr>
      </w:pPr>
      <w:r w:rsidRPr="001724EF">
        <w:rPr>
          <w:rFonts w:ascii="Arial" w:hAnsi="Arial" w:cs="Arial"/>
        </w:rPr>
        <w:t>● Make ethical decisions by applying the standards of the NASW Code of Ethics, relevant laws and regulations, models for ethical decision-making, ethical conduct of research, and additional codes of ethics as appropriate to context.</w:t>
      </w:r>
    </w:p>
    <w:p w14:paraId="319B48FE" w14:textId="77777777" w:rsidR="001724EF" w:rsidRPr="002426EC" w:rsidRDefault="001724EF" w:rsidP="001724EF">
      <w:pPr>
        <w:rPr>
          <w:rFonts w:ascii="Arial" w:hAnsi="Arial" w:cs="Arial"/>
          <w:sz w:val="18"/>
        </w:rPr>
      </w:pPr>
    </w:p>
    <w:p w14:paraId="2D4C0A19" w14:textId="77777777" w:rsidR="001724EF" w:rsidRPr="001724EF" w:rsidRDefault="001724EF" w:rsidP="001724EF">
      <w:pPr>
        <w:rPr>
          <w:rFonts w:ascii="Arial" w:hAnsi="Arial" w:cs="Arial"/>
        </w:rPr>
      </w:pPr>
      <w:r w:rsidRPr="001724EF">
        <w:rPr>
          <w:rFonts w:ascii="Arial" w:hAnsi="Arial" w:cs="Arial"/>
        </w:rPr>
        <w:t>● Use reflection and self-regulation to manage personal values and maintain professionalism in practice situations.</w:t>
      </w:r>
    </w:p>
    <w:p w14:paraId="592C220B" w14:textId="77777777" w:rsidR="001724EF" w:rsidRPr="002426EC" w:rsidRDefault="001724EF" w:rsidP="001724EF">
      <w:pPr>
        <w:rPr>
          <w:rFonts w:ascii="Arial" w:hAnsi="Arial" w:cs="Arial"/>
          <w:sz w:val="18"/>
        </w:rPr>
      </w:pPr>
    </w:p>
    <w:p w14:paraId="0D22EC59" w14:textId="77777777" w:rsidR="001724EF" w:rsidRPr="001724EF" w:rsidRDefault="001724EF" w:rsidP="001724EF">
      <w:pPr>
        <w:rPr>
          <w:rFonts w:ascii="Arial" w:hAnsi="Arial" w:cs="Arial"/>
        </w:rPr>
      </w:pPr>
      <w:r w:rsidRPr="001724EF">
        <w:rPr>
          <w:rFonts w:ascii="Arial" w:hAnsi="Arial" w:cs="Arial"/>
        </w:rPr>
        <w:t>● Demonstrate professional demeanor in behavior, appearance, and oral, written, and electronic communication.</w:t>
      </w:r>
    </w:p>
    <w:p w14:paraId="0FD1B879" w14:textId="77777777" w:rsidR="001724EF" w:rsidRPr="002426EC" w:rsidRDefault="001724EF" w:rsidP="001724EF">
      <w:pPr>
        <w:rPr>
          <w:rFonts w:ascii="Arial" w:hAnsi="Arial" w:cs="Arial"/>
          <w:sz w:val="18"/>
        </w:rPr>
      </w:pPr>
    </w:p>
    <w:p w14:paraId="7B9EBEE3" w14:textId="77777777" w:rsidR="001724EF" w:rsidRPr="001724EF" w:rsidRDefault="001724EF" w:rsidP="001724EF">
      <w:pPr>
        <w:rPr>
          <w:rFonts w:ascii="Arial" w:hAnsi="Arial" w:cs="Arial"/>
        </w:rPr>
      </w:pPr>
      <w:r w:rsidRPr="001724EF">
        <w:rPr>
          <w:rFonts w:ascii="Arial" w:hAnsi="Arial" w:cs="Arial"/>
        </w:rPr>
        <w:t>● Use technology ethically and appropriately to facilitate practice outcomes.</w:t>
      </w:r>
    </w:p>
    <w:p w14:paraId="140E0EDE" w14:textId="77777777" w:rsidR="001724EF" w:rsidRPr="002426EC" w:rsidRDefault="001724EF" w:rsidP="001724EF">
      <w:pPr>
        <w:rPr>
          <w:rFonts w:ascii="Arial" w:hAnsi="Arial" w:cs="Arial"/>
          <w:sz w:val="18"/>
        </w:rPr>
      </w:pPr>
    </w:p>
    <w:p w14:paraId="404A138B" w14:textId="25942CB5" w:rsidR="00A7114D" w:rsidRDefault="001724EF" w:rsidP="001724EF">
      <w:pPr>
        <w:rPr>
          <w:rFonts w:ascii="Arial" w:hAnsi="Arial" w:cs="Arial"/>
        </w:rPr>
      </w:pPr>
      <w:r w:rsidRPr="001724EF">
        <w:rPr>
          <w:rFonts w:ascii="Arial" w:hAnsi="Arial" w:cs="Arial"/>
        </w:rPr>
        <w:t>● Use supervision and consultation to guide professional judgment and behavior.</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733"/>
        <w:gridCol w:w="4837"/>
        <w:gridCol w:w="2885"/>
        <w:gridCol w:w="3870"/>
      </w:tblGrid>
      <w:tr w:rsidR="00F34888" w:rsidRPr="000452E0" w14:paraId="5A8B5033" w14:textId="77777777" w:rsidTr="00C44244">
        <w:trPr>
          <w:cantSplit/>
          <w:tblHeader/>
        </w:trPr>
        <w:tc>
          <w:tcPr>
            <w:tcW w:w="1733" w:type="dxa"/>
            <w:shd w:val="clear" w:color="auto" w:fill="4472C4" w:themeFill="accent1"/>
          </w:tcPr>
          <w:p w14:paraId="5FB9A6F6" w14:textId="77777777" w:rsidR="00A7114D" w:rsidRPr="00A7114D" w:rsidRDefault="00A7114D" w:rsidP="00102E4E">
            <w:pPr>
              <w:jc w:val="center"/>
              <w:rPr>
                <w:rFonts w:ascii="Arial" w:hAnsi="Arial" w:cs="Arial"/>
                <w:b/>
                <w:color w:val="FFFFFF" w:themeColor="background1"/>
                <w:sz w:val="20"/>
                <w:szCs w:val="20"/>
              </w:rPr>
            </w:pPr>
            <w:proofErr w:type="spellStart"/>
            <w:r w:rsidRPr="00A7114D">
              <w:rPr>
                <w:rFonts w:ascii="Arial" w:hAnsi="Arial" w:cs="Arial"/>
                <w:b/>
                <w:color w:val="FFFFFF" w:themeColor="background1"/>
                <w:sz w:val="20"/>
                <w:szCs w:val="20"/>
              </w:rPr>
              <w:t>CalSWEC</w:t>
            </w:r>
            <w:proofErr w:type="spellEnd"/>
            <w:r w:rsidRPr="00A7114D">
              <w:rPr>
                <w:rFonts w:ascii="Arial" w:hAnsi="Arial" w:cs="Arial"/>
                <w:b/>
                <w:color w:val="FFFFFF" w:themeColor="background1"/>
                <w:sz w:val="20"/>
                <w:szCs w:val="20"/>
              </w:rPr>
              <w:t xml:space="preserve"> Competencies for Public Child Welfare </w:t>
            </w:r>
          </w:p>
        </w:tc>
        <w:tc>
          <w:tcPr>
            <w:tcW w:w="4837" w:type="dxa"/>
            <w:shd w:val="clear" w:color="auto" w:fill="4472C4" w:themeFill="accent1"/>
          </w:tcPr>
          <w:p w14:paraId="704701D5" w14:textId="77777777" w:rsidR="00A7114D" w:rsidRPr="00535ABC" w:rsidRDefault="00A7114D" w:rsidP="00102E4E">
            <w:pPr>
              <w:jc w:val="center"/>
              <w:rPr>
                <w:rFonts w:ascii="Arial" w:hAnsi="Arial" w:cs="Arial"/>
                <w:b/>
                <w:color w:val="FFFFFF" w:themeColor="background1"/>
                <w:sz w:val="20"/>
                <w:szCs w:val="20"/>
              </w:rPr>
            </w:pPr>
            <w:proofErr w:type="spellStart"/>
            <w:r w:rsidRPr="00535ABC">
              <w:rPr>
                <w:rFonts w:ascii="Arial" w:hAnsi="Arial" w:cs="Arial"/>
                <w:b/>
                <w:color w:val="FFFFFF" w:themeColor="background1"/>
                <w:sz w:val="20"/>
                <w:szCs w:val="20"/>
              </w:rPr>
              <w:t>CalSWEC</w:t>
            </w:r>
            <w:proofErr w:type="spellEnd"/>
            <w:r w:rsidRPr="00535ABC">
              <w:rPr>
                <w:rFonts w:ascii="Arial" w:hAnsi="Arial" w:cs="Arial"/>
                <w:b/>
                <w:color w:val="FFFFFF" w:themeColor="background1"/>
                <w:sz w:val="20"/>
                <w:szCs w:val="20"/>
              </w:rPr>
              <w:t xml:space="preserve"> Advanced Practice Indicators</w:t>
            </w:r>
          </w:p>
          <w:p w14:paraId="6F1E39BE" w14:textId="77777777" w:rsidR="00A7114D" w:rsidRPr="00535ABC" w:rsidRDefault="00A7114D" w:rsidP="00102E4E">
            <w:pPr>
              <w:jc w:val="center"/>
              <w:rPr>
                <w:rFonts w:ascii="Arial" w:hAnsi="Arial" w:cs="Arial"/>
                <w:b/>
                <w:color w:val="FFFFFF" w:themeColor="background1"/>
                <w:sz w:val="20"/>
                <w:szCs w:val="20"/>
              </w:rPr>
            </w:pPr>
          </w:p>
        </w:tc>
        <w:tc>
          <w:tcPr>
            <w:tcW w:w="2885" w:type="dxa"/>
            <w:shd w:val="clear" w:color="auto" w:fill="4472C4" w:themeFill="accent1"/>
          </w:tcPr>
          <w:p w14:paraId="759A277B" w14:textId="77777777" w:rsidR="00A7114D" w:rsidRPr="00A7114D" w:rsidRDefault="00A7114D"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curriculum?</w:t>
            </w:r>
          </w:p>
        </w:tc>
        <w:tc>
          <w:tcPr>
            <w:tcW w:w="3870" w:type="dxa"/>
            <w:shd w:val="clear" w:color="auto" w:fill="4472C4" w:themeFill="accent1"/>
          </w:tcPr>
          <w:p w14:paraId="35E98475" w14:textId="77777777" w:rsidR="00A7114D" w:rsidRPr="00A7114D" w:rsidRDefault="00A7114D"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field?</w:t>
            </w:r>
          </w:p>
        </w:tc>
      </w:tr>
      <w:tr w:rsidR="00F34888" w:rsidRPr="003D5B95" w14:paraId="32CC3EBD" w14:textId="77777777" w:rsidTr="00C44244">
        <w:tc>
          <w:tcPr>
            <w:tcW w:w="1733" w:type="dxa"/>
            <w:shd w:val="clear" w:color="auto" w:fill="auto"/>
          </w:tcPr>
          <w:p w14:paraId="0F036DAF" w14:textId="22C74211" w:rsidR="00A7114D" w:rsidRPr="00A7114D" w:rsidRDefault="00A7114D" w:rsidP="00A7114D">
            <w:pPr>
              <w:rPr>
                <w:rFonts w:ascii="Arial" w:hAnsi="Arial" w:cs="Arial"/>
                <w:sz w:val="20"/>
                <w:szCs w:val="20"/>
              </w:rPr>
            </w:pPr>
            <w:r w:rsidRPr="00A7114D">
              <w:rPr>
                <w:rFonts w:ascii="Arial" w:hAnsi="Arial" w:cs="Arial"/>
                <w:sz w:val="20"/>
                <w:szCs w:val="20"/>
              </w:rPr>
              <w:t>CW 1.1</w:t>
            </w:r>
          </w:p>
          <w:p w14:paraId="334E3849" w14:textId="119379B1" w:rsidR="00A7114D" w:rsidRPr="00A7114D" w:rsidRDefault="00A7114D" w:rsidP="00102E4E">
            <w:pPr>
              <w:rPr>
                <w:rFonts w:ascii="Arial" w:hAnsi="Arial" w:cs="Arial"/>
                <w:sz w:val="20"/>
                <w:szCs w:val="20"/>
                <w:highlight w:val="yellow"/>
              </w:rPr>
            </w:pPr>
          </w:p>
        </w:tc>
        <w:tc>
          <w:tcPr>
            <w:tcW w:w="4837" w:type="dxa"/>
            <w:shd w:val="clear" w:color="auto" w:fill="auto"/>
          </w:tcPr>
          <w:p w14:paraId="1B310639" w14:textId="7DEAE390" w:rsidR="00A7114D" w:rsidRDefault="00A7114D" w:rsidP="00102E4E">
            <w:pPr>
              <w:rPr>
                <w:rFonts w:ascii="Arial" w:hAnsi="Arial" w:cs="Arial"/>
                <w:sz w:val="20"/>
                <w:szCs w:val="20"/>
              </w:rPr>
            </w:pPr>
            <w:r w:rsidRPr="00535ABC">
              <w:rPr>
                <w:rFonts w:ascii="Arial" w:hAnsi="Arial" w:cs="Arial"/>
                <w:sz w:val="20"/>
                <w:szCs w:val="20"/>
              </w:rPr>
              <w:t>Guided by ethical reasoning and self-reflection, demonstrate adherence to child welfare related</w:t>
            </w:r>
            <w:r w:rsidR="00274988">
              <w:rPr>
                <w:rFonts w:ascii="Arial" w:hAnsi="Arial" w:cs="Arial"/>
                <w:sz w:val="20"/>
                <w:szCs w:val="20"/>
              </w:rPr>
              <w:t xml:space="preserve"> </w:t>
            </w:r>
            <w:r w:rsidRPr="00535ABC">
              <w:rPr>
                <w:rFonts w:ascii="Arial" w:hAnsi="Arial" w:cs="Arial"/>
                <w:sz w:val="20"/>
                <w:szCs w:val="20"/>
              </w:rPr>
              <w:t>laws, policies and procedures. (See related Competency 5.)</w:t>
            </w:r>
          </w:p>
          <w:p w14:paraId="48A86A2C" w14:textId="48B11A4F" w:rsidR="00535ABC" w:rsidRPr="00535ABC" w:rsidRDefault="00535ABC" w:rsidP="00102E4E">
            <w:pPr>
              <w:rPr>
                <w:rFonts w:ascii="Arial" w:hAnsi="Arial" w:cs="Arial"/>
                <w:sz w:val="20"/>
                <w:szCs w:val="20"/>
              </w:rPr>
            </w:pPr>
          </w:p>
        </w:tc>
        <w:tc>
          <w:tcPr>
            <w:tcW w:w="2885" w:type="dxa"/>
          </w:tcPr>
          <w:p w14:paraId="7FFE06ED" w14:textId="77777777" w:rsidR="00A7114D" w:rsidRPr="00A7114D" w:rsidRDefault="00A7114D" w:rsidP="00102E4E">
            <w:pPr>
              <w:rPr>
                <w:rFonts w:ascii="Arial" w:hAnsi="Arial" w:cs="Arial"/>
                <w:sz w:val="20"/>
                <w:szCs w:val="20"/>
              </w:rPr>
            </w:pPr>
          </w:p>
        </w:tc>
        <w:tc>
          <w:tcPr>
            <w:tcW w:w="3870" w:type="dxa"/>
          </w:tcPr>
          <w:p w14:paraId="4F5CB658" w14:textId="77777777" w:rsidR="00A7114D" w:rsidRPr="00A7114D" w:rsidRDefault="00A7114D" w:rsidP="00102E4E">
            <w:pPr>
              <w:rPr>
                <w:rFonts w:ascii="Arial" w:hAnsi="Arial" w:cs="Arial"/>
                <w:sz w:val="20"/>
                <w:szCs w:val="20"/>
              </w:rPr>
            </w:pPr>
          </w:p>
        </w:tc>
      </w:tr>
      <w:tr w:rsidR="00F34888" w:rsidRPr="003D5B95" w14:paraId="459BB1E5" w14:textId="77777777" w:rsidTr="00C44244">
        <w:tc>
          <w:tcPr>
            <w:tcW w:w="1733" w:type="dxa"/>
            <w:shd w:val="clear" w:color="auto" w:fill="auto"/>
          </w:tcPr>
          <w:p w14:paraId="001F33F3" w14:textId="58C8FF2A" w:rsidR="00A7114D" w:rsidRPr="00A7114D" w:rsidRDefault="00A7114D" w:rsidP="00102E4E">
            <w:pPr>
              <w:rPr>
                <w:rFonts w:ascii="Arial" w:hAnsi="Arial" w:cs="Arial"/>
                <w:sz w:val="20"/>
                <w:szCs w:val="20"/>
                <w:highlight w:val="lightGray"/>
              </w:rPr>
            </w:pPr>
            <w:r w:rsidRPr="00A7114D">
              <w:rPr>
                <w:rFonts w:ascii="Arial" w:hAnsi="Arial" w:cs="Arial"/>
                <w:sz w:val="20"/>
                <w:szCs w:val="20"/>
              </w:rPr>
              <w:t>CW 1.2</w:t>
            </w:r>
          </w:p>
        </w:tc>
        <w:tc>
          <w:tcPr>
            <w:tcW w:w="4837" w:type="dxa"/>
            <w:shd w:val="clear" w:color="auto" w:fill="auto"/>
          </w:tcPr>
          <w:p w14:paraId="01251B27" w14:textId="77777777" w:rsidR="00A7114D" w:rsidRPr="00535ABC" w:rsidRDefault="00A7114D" w:rsidP="00A7114D">
            <w:pPr>
              <w:rPr>
                <w:rFonts w:ascii="Arial" w:hAnsi="Arial" w:cs="Arial"/>
                <w:sz w:val="20"/>
                <w:szCs w:val="20"/>
              </w:rPr>
            </w:pPr>
            <w:r w:rsidRPr="00535ABC">
              <w:rPr>
                <w:rFonts w:ascii="Arial" w:hAnsi="Arial" w:cs="Arial"/>
                <w:sz w:val="20"/>
                <w:szCs w:val="20"/>
              </w:rPr>
              <w:t>Engage in active dialogue with field faculty/instructors regarding child welfare field</w:t>
            </w:r>
          </w:p>
          <w:p w14:paraId="481898B1" w14:textId="05B7A82C" w:rsidR="00A7114D" w:rsidRPr="00C44244" w:rsidRDefault="00A7114D" w:rsidP="00102E4E">
            <w:pPr>
              <w:rPr>
                <w:rFonts w:ascii="Arial" w:hAnsi="Arial" w:cs="Arial"/>
                <w:sz w:val="20"/>
                <w:szCs w:val="20"/>
              </w:rPr>
            </w:pPr>
            <w:r w:rsidRPr="00535ABC">
              <w:rPr>
                <w:rFonts w:ascii="Arial" w:hAnsi="Arial" w:cs="Arial"/>
                <w:sz w:val="20"/>
                <w:szCs w:val="20"/>
              </w:rPr>
              <w:t>placement agency policies and culture around behavior, appearance, communication, and</w:t>
            </w:r>
            <w:r w:rsidR="00535ABC">
              <w:rPr>
                <w:rFonts w:ascii="Arial" w:hAnsi="Arial" w:cs="Arial"/>
                <w:sz w:val="20"/>
                <w:szCs w:val="20"/>
              </w:rPr>
              <w:t xml:space="preserve"> </w:t>
            </w:r>
            <w:r w:rsidRPr="00535ABC">
              <w:rPr>
                <w:rFonts w:ascii="Arial" w:hAnsi="Arial" w:cs="Arial"/>
                <w:sz w:val="20"/>
                <w:szCs w:val="20"/>
              </w:rPr>
              <w:t>the use of supervision.</w:t>
            </w:r>
          </w:p>
        </w:tc>
        <w:tc>
          <w:tcPr>
            <w:tcW w:w="2885" w:type="dxa"/>
          </w:tcPr>
          <w:p w14:paraId="72A6869B" w14:textId="77777777" w:rsidR="00A7114D" w:rsidRPr="00A7114D" w:rsidRDefault="00A7114D" w:rsidP="00102E4E">
            <w:pPr>
              <w:rPr>
                <w:rFonts w:ascii="Arial" w:hAnsi="Arial" w:cs="Arial"/>
                <w:sz w:val="20"/>
                <w:szCs w:val="20"/>
              </w:rPr>
            </w:pPr>
          </w:p>
        </w:tc>
        <w:tc>
          <w:tcPr>
            <w:tcW w:w="3870" w:type="dxa"/>
          </w:tcPr>
          <w:p w14:paraId="7986DB65" w14:textId="77777777" w:rsidR="00A7114D" w:rsidRPr="00A7114D" w:rsidRDefault="00A7114D" w:rsidP="00102E4E">
            <w:pPr>
              <w:rPr>
                <w:rFonts w:ascii="Arial" w:hAnsi="Arial" w:cs="Arial"/>
                <w:sz w:val="20"/>
                <w:szCs w:val="20"/>
              </w:rPr>
            </w:pPr>
          </w:p>
        </w:tc>
      </w:tr>
      <w:tr w:rsidR="00F34888" w:rsidRPr="003D5B95" w14:paraId="7073B767" w14:textId="77777777" w:rsidTr="00C44244">
        <w:tblPrEx>
          <w:tblCellMar>
            <w:left w:w="108" w:type="dxa"/>
            <w:right w:w="108" w:type="dxa"/>
          </w:tblCellMar>
        </w:tblPrEx>
        <w:trPr>
          <w:trHeight w:val="90"/>
        </w:trPr>
        <w:tc>
          <w:tcPr>
            <w:tcW w:w="1733" w:type="dxa"/>
            <w:shd w:val="clear" w:color="auto" w:fill="auto"/>
          </w:tcPr>
          <w:p w14:paraId="22472A8C" w14:textId="2A8FBE02" w:rsidR="00A7114D" w:rsidRPr="00A7114D" w:rsidRDefault="00A7114D" w:rsidP="00102E4E">
            <w:pPr>
              <w:rPr>
                <w:rFonts w:ascii="Arial" w:hAnsi="Arial" w:cs="Arial"/>
                <w:sz w:val="20"/>
                <w:szCs w:val="20"/>
                <w:highlight w:val="yellow"/>
              </w:rPr>
            </w:pPr>
            <w:r>
              <w:rPr>
                <w:rFonts w:ascii="Arial" w:hAnsi="Arial" w:cs="Arial"/>
                <w:sz w:val="20"/>
                <w:szCs w:val="20"/>
              </w:rPr>
              <w:lastRenderedPageBreak/>
              <w:t>CW 1.3</w:t>
            </w:r>
          </w:p>
        </w:tc>
        <w:tc>
          <w:tcPr>
            <w:tcW w:w="4837" w:type="dxa"/>
            <w:shd w:val="clear" w:color="auto" w:fill="auto"/>
          </w:tcPr>
          <w:p w14:paraId="1F3806F8" w14:textId="77777777" w:rsidR="00A7114D" w:rsidRPr="00535ABC" w:rsidRDefault="00A7114D" w:rsidP="00102E4E">
            <w:pPr>
              <w:rPr>
                <w:rFonts w:ascii="Arial" w:hAnsi="Arial" w:cs="Arial"/>
                <w:sz w:val="20"/>
                <w:szCs w:val="20"/>
              </w:rPr>
            </w:pPr>
            <w:r w:rsidRPr="00535ABC">
              <w:rPr>
                <w:rFonts w:ascii="Arial" w:hAnsi="Arial" w:cs="Arial"/>
                <w:sz w:val="20"/>
                <w:szCs w:val="20"/>
              </w:rPr>
              <w:t xml:space="preserve"> Skillfully identify and apply ethical principles in making child welfare practice decisions and articulate their application in routine and challenging ethical contexts.</w:t>
            </w:r>
          </w:p>
          <w:p w14:paraId="4370095C" w14:textId="77777777" w:rsidR="00A7114D" w:rsidRPr="00535ABC" w:rsidRDefault="00A7114D" w:rsidP="00102E4E">
            <w:pPr>
              <w:rPr>
                <w:rFonts w:ascii="Arial" w:hAnsi="Arial" w:cs="Arial"/>
                <w:sz w:val="20"/>
                <w:szCs w:val="20"/>
              </w:rPr>
            </w:pPr>
          </w:p>
        </w:tc>
        <w:tc>
          <w:tcPr>
            <w:tcW w:w="2885" w:type="dxa"/>
          </w:tcPr>
          <w:p w14:paraId="3C23E587" w14:textId="77777777" w:rsidR="00A7114D" w:rsidRPr="00A7114D" w:rsidRDefault="00A7114D" w:rsidP="00102E4E">
            <w:pPr>
              <w:rPr>
                <w:rFonts w:ascii="Arial" w:hAnsi="Arial" w:cs="Arial"/>
                <w:sz w:val="20"/>
                <w:szCs w:val="20"/>
              </w:rPr>
            </w:pPr>
          </w:p>
        </w:tc>
        <w:tc>
          <w:tcPr>
            <w:tcW w:w="3870" w:type="dxa"/>
          </w:tcPr>
          <w:p w14:paraId="482938C5" w14:textId="77777777" w:rsidR="00A7114D" w:rsidRPr="00A7114D" w:rsidRDefault="00A7114D" w:rsidP="00102E4E">
            <w:pPr>
              <w:rPr>
                <w:rFonts w:ascii="Arial" w:hAnsi="Arial" w:cs="Arial"/>
                <w:sz w:val="20"/>
                <w:szCs w:val="20"/>
              </w:rPr>
            </w:pPr>
          </w:p>
        </w:tc>
      </w:tr>
      <w:tr w:rsidR="00F34888" w:rsidRPr="003D5B95" w14:paraId="2B705C15" w14:textId="77777777" w:rsidTr="00C44244">
        <w:tblPrEx>
          <w:tblCellMar>
            <w:left w:w="108" w:type="dxa"/>
            <w:right w:w="108" w:type="dxa"/>
          </w:tblCellMar>
        </w:tblPrEx>
        <w:tc>
          <w:tcPr>
            <w:tcW w:w="1733" w:type="dxa"/>
            <w:shd w:val="clear" w:color="auto" w:fill="auto"/>
          </w:tcPr>
          <w:p w14:paraId="6DAF55AD" w14:textId="6F5FFE5E" w:rsidR="00A7114D" w:rsidRPr="00A7114D" w:rsidRDefault="00535ABC" w:rsidP="00102E4E">
            <w:pPr>
              <w:pStyle w:val="NoSpacing"/>
              <w:jc w:val="left"/>
              <w:rPr>
                <w:rFonts w:ascii="Arial" w:hAnsi="Arial" w:cs="Arial"/>
                <w:sz w:val="20"/>
                <w:szCs w:val="20"/>
                <w:highlight w:val="cyan"/>
              </w:rPr>
            </w:pPr>
            <w:r>
              <w:rPr>
                <w:rFonts w:ascii="Arial" w:hAnsi="Arial" w:cs="Arial"/>
                <w:sz w:val="20"/>
                <w:szCs w:val="20"/>
              </w:rPr>
              <w:t>CW 1.4</w:t>
            </w:r>
            <w:r w:rsidR="00A7114D" w:rsidRPr="00A7114D">
              <w:rPr>
                <w:rFonts w:ascii="Arial" w:hAnsi="Arial" w:cs="Arial"/>
                <w:sz w:val="20"/>
                <w:szCs w:val="20"/>
              </w:rPr>
              <w:t xml:space="preserve"> </w:t>
            </w:r>
          </w:p>
        </w:tc>
        <w:tc>
          <w:tcPr>
            <w:tcW w:w="4837" w:type="dxa"/>
            <w:shd w:val="clear" w:color="auto" w:fill="auto"/>
          </w:tcPr>
          <w:p w14:paraId="4D9A9BA4" w14:textId="77777777" w:rsidR="00535ABC" w:rsidRPr="00535ABC" w:rsidRDefault="00535ABC" w:rsidP="00535ABC">
            <w:pPr>
              <w:rPr>
                <w:rFonts w:ascii="Arial" w:hAnsi="Arial" w:cs="Arial"/>
                <w:sz w:val="20"/>
                <w:szCs w:val="20"/>
              </w:rPr>
            </w:pPr>
            <w:r w:rsidRPr="00535ABC">
              <w:rPr>
                <w:rFonts w:ascii="Arial" w:hAnsi="Arial" w:cs="Arial"/>
                <w:sz w:val="20"/>
                <w:szCs w:val="20"/>
              </w:rPr>
              <w:t>Effectively manage professional boundary issues and other challenges arising in the</w:t>
            </w:r>
          </w:p>
          <w:p w14:paraId="007C212A" w14:textId="3AA62FFB" w:rsidR="00535ABC" w:rsidRPr="00535ABC" w:rsidRDefault="00535ABC" w:rsidP="00535ABC">
            <w:pPr>
              <w:rPr>
                <w:rFonts w:ascii="Arial" w:hAnsi="Arial" w:cs="Arial"/>
                <w:sz w:val="20"/>
                <w:szCs w:val="20"/>
              </w:rPr>
            </w:pPr>
            <w:r w:rsidRPr="00535ABC">
              <w:rPr>
                <w:rFonts w:ascii="Arial" w:hAnsi="Arial" w:cs="Arial"/>
                <w:sz w:val="20"/>
                <w:szCs w:val="20"/>
              </w:rPr>
              <w:t>course of child welfare work, particularly ambiguities presented by home visits, support at visitation centers, transportation of children, youth, and families, and other highly involved and pot</w:t>
            </w:r>
            <w:r w:rsidR="00274988">
              <w:rPr>
                <w:rFonts w:ascii="Arial" w:hAnsi="Arial" w:cs="Arial"/>
                <w:sz w:val="20"/>
                <w:szCs w:val="20"/>
              </w:rPr>
              <w:t xml:space="preserve">entially emotionally triggering </w:t>
            </w:r>
            <w:r w:rsidRPr="00535ABC">
              <w:rPr>
                <w:rFonts w:ascii="Arial" w:hAnsi="Arial" w:cs="Arial"/>
                <w:sz w:val="20"/>
                <w:szCs w:val="20"/>
              </w:rPr>
              <w:t>situations.</w:t>
            </w:r>
          </w:p>
          <w:p w14:paraId="0A7B8083" w14:textId="531E5473" w:rsidR="00A7114D" w:rsidRPr="00535ABC" w:rsidRDefault="00A7114D" w:rsidP="00102E4E">
            <w:pPr>
              <w:rPr>
                <w:rFonts w:ascii="Arial" w:hAnsi="Arial" w:cs="Arial"/>
                <w:sz w:val="20"/>
                <w:szCs w:val="20"/>
              </w:rPr>
            </w:pPr>
          </w:p>
        </w:tc>
        <w:tc>
          <w:tcPr>
            <w:tcW w:w="2885" w:type="dxa"/>
          </w:tcPr>
          <w:p w14:paraId="3EFDD3CB" w14:textId="77777777" w:rsidR="00A7114D" w:rsidRPr="00A7114D" w:rsidRDefault="00A7114D" w:rsidP="00102E4E">
            <w:pPr>
              <w:rPr>
                <w:rFonts w:ascii="Arial" w:hAnsi="Arial" w:cs="Arial"/>
                <w:sz w:val="20"/>
                <w:szCs w:val="20"/>
              </w:rPr>
            </w:pPr>
          </w:p>
        </w:tc>
        <w:tc>
          <w:tcPr>
            <w:tcW w:w="3870" w:type="dxa"/>
          </w:tcPr>
          <w:p w14:paraId="2AB2E10C" w14:textId="77777777" w:rsidR="00A7114D" w:rsidRPr="00A7114D" w:rsidRDefault="00A7114D" w:rsidP="00102E4E">
            <w:pPr>
              <w:rPr>
                <w:rFonts w:ascii="Arial" w:hAnsi="Arial" w:cs="Arial"/>
                <w:sz w:val="20"/>
                <w:szCs w:val="20"/>
              </w:rPr>
            </w:pPr>
          </w:p>
        </w:tc>
      </w:tr>
      <w:tr w:rsidR="00F34888" w:rsidRPr="003D5B95" w14:paraId="40D96CEA" w14:textId="77777777" w:rsidTr="00C44244">
        <w:tblPrEx>
          <w:tblCellMar>
            <w:left w:w="108" w:type="dxa"/>
            <w:right w:w="108" w:type="dxa"/>
          </w:tblCellMar>
        </w:tblPrEx>
        <w:tc>
          <w:tcPr>
            <w:tcW w:w="1733" w:type="dxa"/>
            <w:shd w:val="clear" w:color="auto" w:fill="auto"/>
          </w:tcPr>
          <w:p w14:paraId="212EE449" w14:textId="42C87FE4" w:rsidR="00A7114D" w:rsidRPr="00A7114D" w:rsidRDefault="00535ABC" w:rsidP="00102E4E">
            <w:pPr>
              <w:rPr>
                <w:rFonts w:ascii="Arial" w:hAnsi="Arial" w:cs="Arial"/>
                <w:sz w:val="20"/>
                <w:szCs w:val="20"/>
              </w:rPr>
            </w:pPr>
            <w:r>
              <w:rPr>
                <w:rFonts w:ascii="Arial" w:hAnsi="Arial" w:cs="Arial"/>
                <w:sz w:val="20"/>
                <w:szCs w:val="20"/>
              </w:rPr>
              <w:t>CW 1.5</w:t>
            </w:r>
          </w:p>
          <w:p w14:paraId="1EF8797F" w14:textId="77777777" w:rsidR="00A7114D" w:rsidRPr="00A7114D" w:rsidRDefault="00A7114D" w:rsidP="00102E4E">
            <w:pPr>
              <w:rPr>
                <w:rFonts w:ascii="Arial" w:hAnsi="Arial" w:cs="Arial"/>
                <w:sz w:val="20"/>
                <w:szCs w:val="20"/>
              </w:rPr>
            </w:pPr>
          </w:p>
          <w:p w14:paraId="3D59C0B9" w14:textId="77777777" w:rsidR="00A7114D" w:rsidRPr="00A7114D" w:rsidRDefault="00A7114D" w:rsidP="00102E4E">
            <w:pPr>
              <w:rPr>
                <w:rFonts w:ascii="Arial" w:hAnsi="Arial" w:cs="Arial"/>
                <w:sz w:val="20"/>
                <w:szCs w:val="20"/>
              </w:rPr>
            </w:pPr>
          </w:p>
          <w:p w14:paraId="37434CE7" w14:textId="77777777" w:rsidR="00A7114D" w:rsidRPr="00A7114D" w:rsidRDefault="00A7114D" w:rsidP="00102E4E">
            <w:pPr>
              <w:rPr>
                <w:rFonts w:ascii="Arial" w:hAnsi="Arial" w:cs="Arial"/>
                <w:sz w:val="20"/>
                <w:szCs w:val="20"/>
              </w:rPr>
            </w:pPr>
          </w:p>
          <w:p w14:paraId="2BEA0FA3" w14:textId="77777777" w:rsidR="00A7114D" w:rsidRPr="00A7114D" w:rsidRDefault="00A7114D" w:rsidP="00102E4E">
            <w:pPr>
              <w:rPr>
                <w:rFonts w:ascii="Arial" w:hAnsi="Arial" w:cs="Arial"/>
                <w:sz w:val="20"/>
                <w:szCs w:val="20"/>
              </w:rPr>
            </w:pPr>
          </w:p>
          <w:p w14:paraId="4D66B243" w14:textId="77777777" w:rsidR="00A7114D" w:rsidRPr="00A7114D" w:rsidRDefault="00A7114D" w:rsidP="00102E4E">
            <w:pPr>
              <w:rPr>
                <w:rFonts w:ascii="Arial" w:hAnsi="Arial" w:cs="Arial"/>
                <w:sz w:val="20"/>
                <w:szCs w:val="20"/>
              </w:rPr>
            </w:pPr>
          </w:p>
          <w:p w14:paraId="3CAFF33D" w14:textId="77777777" w:rsidR="00A7114D" w:rsidRPr="00A7114D" w:rsidRDefault="00A7114D" w:rsidP="00102E4E">
            <w:pPr>
              <w:rPr>
                <w:rFonts w:ascii="Arial" w:hAnsi="Arial" w:cs="Arial"/>
                <w:sz w:val="20"/>
                <w:szCs w:val="20"/>
              </w:rPr>
            </w:pPr>
          </w:p>
          <w:p w14:paraId="451338DC" w14:textId="77777777" w:rsidR="00A7114D" w:rsidRPr="00A7114D" w:rsidRDefault="00A7114D" w:rsidP="00102E4E">
            <w:pPr>
              <w:rPr>
                <w:rFonts w:ascii="Arial" w:hAnsi="Arial" w:cs="Arial"/>
                <w:sz w:val="20"/>
                <w:szCs w:val="20"/>
              </w:rPr>
            </w:pPr>
          </w:p>
        </w:tc>
        <w:tc>
          <w:tcPr>
            <w:tcW w:w="4837" w:type="dxa"/>
            <w:shd w:val="clear" w:color="auto" w:fill="auto"/>
          </w:tcPr>
          <w:p w14:paraId="0C2E3EE8" w14:textId="73447D9F" w:rsidR="00A7114D" w:rsidRPr="00274988" w:rsidRDefault="00274988" w:rsidP="00F34888">
            <w:pPr>
              <w:rPr>
                <w:rFonts w:ascii="Arial" w:hAnsi="Arial" w:cs="Arial"/>
                <w:sz w:val="20"/>
                <w:szCs w:val="20"/>
              </w:rPr>
            </w:pPr>
            <w:r>
              <w:rPr>
                <w:rFonts w:ascii="Arial" w:hAnsi="Arial" w:cs="Arial"/>
                <w:sz w:val="20"/>
                <w:szCs w:val="20"/>
              </w:rPr>
              <w:t xml:space="preserve">Develop and sustain relationships with </w:t>
            </w:r>
            <w:r w:rsidR="00535ABC" w:rsidRPr="00535ABC">
              <w:rPr>
                <w:rFonts w:ascii="Arial" w:hAnsi="Arial" w:cs="Arial"/>
                <w:sz w:val="20"/>
                <w:szCs w:val="20"/>
              </w:rPr>
              <w:t>interdisciplinary team members, including social</w:t>
            </w:r>
            <w:r>
              <w:rPr>
                <w:rFonts w:ascii="Arial" w:hAnsi="Arial" w:cs="Arial"/>
                <w:sz w:val="20"/>
                <w:szCs w:val="20"/>
              </w:rPr>
              <w:t xml:space="preserve"> </w:t>
            </w:r>
            <w:r w:rsidR="00535ABC" w:rsidRPr="00535ABC">
              <w:rPr>
                <w:rFonts w:ascii="Arial" w:hAnsi="Arial" w:cs="Arial"/>
                <w:sz w:val="20"/>
                <w:szCs w:val="20"/>
              </w:rPr>
              <w:t>workers, primary c</w:t>
            </w:r>
            <w:r>
              <w:rPr>
                <w:rFonts w:ascii="Arial" w:hAnsi="Arial" w:cs="Arial"/>
                <w:sz w:val="20"/>
                <w:szCs w:val="20"/>
              </w:rPr>
              <w:t xml:space="preserve">are doctors, </w:t>
            </w:r>
            <w:r w:rsidR="00535ABC" w:rsidRPr="00535ABC">
              <w:rPr>
                <w:rFonts w:ascii="Arial" w:hAnsi="Arial" w:cs="Arial"/>
                <w:sz w:val="20"/>
                <w:szCs w:val="20"/>
              </w:rPr>
              <w:t>psychiatrists, behavioral health specialists, substance</w:t>
            </w:r>
            <w:r>
              <w:rPr>
                <w:rFonts w:ascii="Arial" w:hAnsi="Arial" w:cs="Arial"/>
                <w:sz w:val="20"/>
                <w:szCs w:val="20"/>
              </w:rPr>
              <w:t xml:space="preserve"> </w:t>
            </w:r>
            <w:r w:rsidR="00535ABC" w:rsidRPr="00535ABC">
              <w:rPr>
                <w:rFonts w:ascii="Arial" w:hAnsi="Arial" w:cs="Arial"/>
                <w:sz w:val="20"/>
                <w:szCs w:val="20"/>
              </w:rPr>
              <w:t>abuse treatment staff and others, that reflect clear understanding of their roles in public</w:t>
            </w:r>
            <w:r>
              <w:rPr>
                <w:rFonts w:ascii="Arial" w:hAnsi="Arial" w:cs="Arial"/>
                <w:sz w:val="20"/>
                <w:szCs w:val="20"/>
              </w:rPr>
              <w:t xml:space="preserve"> </w:t>
            </w:r>
            <w:r w:rsidR="00535ABC" w:rsidRPr="00535ABC">
              <w:rPr>
                <w:rFonts w:ascii="Arial" w:hAnsi="Arial" w:cs="Arial"/>
                <w:sz w:val="20"/>
                <w:szCs w:val="20"/>
              </w:rPr>
              <w:t>child welfare settings.</w:t>
            </w:r>
          </w:p>
        </w:tc>
        <w:tc>
          <w:tcPr>
            <w:tcW w:w="2885" w:type="dxa"/>
          </w:tcPr>
          <w:p w14:paraId="65300001" w14:textId="77777777" w:rsidR="00A7114D" w:rsidRPr="00A7114D" w:rsidRDefault="00A7114D" w:rsidP="00102E4E">
            <w:pPr>
              <w:rPr>
                <w:rFonts w:ascii="Arial" w:hAnsi="Arial" w:cs="Arial"/>
                <w:sz w:val="20"/>
                <w:szCs w:val="20"/>
              </w:rPr>
            </w:pPr>
          </w:p>
        </w:tc>
        <w:tc>
          <w:tcPr>
            <w:tcW w:w="3870" w:type="dxa"/>
          </w:tcPr>
          <w:p w14:paraId="7D7D0944" w14:textId="77777777" w:rsidR="00A7114D" w:rsidRPr="00A7114D" w:rsidRDefault="00A7114D" w:rsidP="00102E4E">
            <w:pPr>
              <w:rPr>
                <w:rFonts w:ascii="Arial" w:hAnsi="Arial" w:cs="Arial"/>
                <w:sz w:val="20"/>
                <w:szCs w:val="20"/>
              </w:rPr>
            </w:pPr>
          </w:p>
        </w:tc>
      </w:tr>
      <w:tr w:rsidR="00F34888" w:rsidRPr="003D5B95" w14:paraId="6A09C29F" w14:textId="77777777" w:rsidTr="00C44244">
        <w:tblPrEx>
          <w:tblCellMar>
            <w:left w:w="108" w:type="dxa"/>
            <w:right w:w="108" w:type="dxa"/>
          </w:tblCellMar>
        </w:tblPrEx>
        <w:trPr>
          <w:trHeight w:val="1322"/>
        </w:trPr>
        <w:tc>
          <w:tcPr>
            <w:tcW w:w="1733" w:type="dxa"/>
            <w:shd w:val="clear" w:color="auto" w:fill="auto"/>
          </w:tcPr>
          <w:p w14:paraId="1832CB51" w14:textId="3E9B9F8B" w:rsidR="00A7114D" w:rsidRPr="00A7114D" w:rsidRDefault="00F34888" w:rsidP="00102E4E">
            <w:pPr>
              <w:rPr>
                <w:rFonts w:ascii="Arial" w:hAnsi="Arial" w:cs="Arial"/>
                <w:sz w:val="20"/>
                <w:szCs w:val="20"/>
              </w:rPr>
            </w:pPr>
            <w:r>
              <w:rPr>
                <w:rFonts w:ascii="Arial" w:hAnsi="Arial" w:cs="Arial"/>
                <w:sz w:val="20"/>
                <w:szCs w:val="20"/>
              </w:rPr>
              <w:t>CW 1.6</w:t>
            </w:r>
          </w:p>
        </w:tc>
        <w:tc>
          <w:tcPr>
            <w:tcW w:w="4837" w:type="dxa"/>
            <w:shd w:val="clear" w:color="auto" w:fill="FFFFFF" w:themeFill="background1"/>
          </w:tcPr>
          <w:p w14:paraId="6FAE9C6B" w14:textId="0E85E397" w:rsidR="00A7114D" w:rsidRPr="00274988" w:rsidRDefault="00535ABC" w:rsidP="00535ABC">
            <w:pPr>
              <w:pStyle w:val="p1"/>
              <w:rPr>
                <w:rFonts w:ascii="Arial" w:hAnsi="Arial" w:cs="Arial"/>
                <w:sz w:val="20"/>
                <w:szCs w:val="20"/>
                <w:shd w:val="clear" w:color="auto" w:fill="FFE599" w:themeFill="accent4" w:themeFillTint="66"/>
              </w:rPr>
            </w:pPr>
            <w:r w:rsidRPr="00274988">
              <w:rPr>
                <w:rFonts w:ascii="Arial" w:hAnsi="Arial" w:cs="Arial"/>
                <w:sz w:val="20"/>
                <w:szCs w:val="20"/>
              </w:rPr>
              <w:t xml:space="preserve">Demonstrate knowledge of the history and evolution of child welfare practice in the </w:t>
            </w:r>
            <w:r w:rsidRPr="00535ABC">
              <w:rPr>
                <w:rFonts w:ascii="Arial" w:hAnsi="Arial" w:cs="Arial"/>
                <w:sz w:val="20"/>
                <w:szCs w:val="20"/>
              </w:rPr>
              <w:t>United States and California, and a commitment to lifelong learning around this practice.</w:t>
            </w:r>
          </w:p>
        </w:tc>
        <w:tc>
          <w:tcPr>
            <w:tcW w:w="2885" w:type="dxa"/>
            <w:shd w:val="clear" w:color="auto" w:fill="FFFFFF" w:themeFill="background1"/>
          </w:tcPr>
          <w:p w14:paraId="18B3A557" w14:textId="77777777" w:rsidR="00A7114D" w:rsidRPr="00535ABC" w:rsidRDefault="00A7114D" w:rsidP="00102E4E">
            <w:pPr>
              <w:shd w:val="clear" w:color="auto" w:fill="FFE599" w:themeFill="accent4" w:themeFillTint="66"/>
              <w:rPr>
                <w:rFonts w:ascii="Arial" w:hAnsi="Arial" w:cs="Arial"/>
                <w:color w:val="FFFFFF" w:themeColor="background1"/>
                <w:sz w:val="20"/>
                <w:szCs w:val="20"/>
                <w:shd w:val="clear" w:color="auto" w:fill="FFE599" w:themeFill="accent4" w:themeFillTint="66"/>
              </w:rPr>
            </w:pPr>
          </w:p>
        </w:tc>
        <w:tc>
          <w:tcPr>
            <w:tcW w:w="3870" w:type="dxa"/>
            <w:shd w:val="clear" w:color="auto" w:fill="FFFFFF" w:themeFill="background1"/>
          </w:tcPr>
          <w:p w14:paraId="3EDAC6CF" w14:textId="77777777" w:rsidR="00A7114D" w:rsidRPr="00535ABC" w:rsidRDefault="00A7114D" w:rsidP="00102E4E">
            <w:pPr>
              <w:shd w:val="clear" w:color="auto" w:fill="FFE599" w:themeFill="accent4" w:themeFillTint="66"/>
              <w:rPr>
                <w:rFonts w:ascii="Arial" w:hAnsi="Arial" w:cs="Arial"/>
                <w:sz w:val="20"/>
                <w:szCs w:val="20"/>
                <w:shd w:val="clear" w:color="auto" w:fill="FFE599" w:themeFill="accent4" w:themeFillTint="66"/>
              </w:rPr>
            </w:pPr>
          </w:p>
        </w:tc>
      </w:tr>
      <w:tr w:rsidR="00F34888" w:rsidRPr="003D5B95" w14:paraId="273E61D1" w14:textId="77777777" w:rsidTr="00C44244">
        <w:tblPrEx>
          <w:tblCellMar>
            <w:left w:w="108" w:type="dxa"/>
            <w:right w:w="108" w:type="dxa"/>
          </w:tblCellMar>
        </w:tblPrEx>
        <w:tc>
          <w:tcPr>
            <w:tcW w:w="1733" w:type="dxa"/>
            <w:shd w:val="clear" w:color="auto" w:fill="auto"/>
          </w:tcPr>
          <w:p w14:paraId="3D5C809D" w14:textId="5184F467" w:rsidR="00A7114D" w:rsidRPr="00A7114D" w:rsidRDefault="00535ABC" w:rsidP="00102E4E">
            <w:pPr>
              <w:rPr>
                <w:rFonts w:ascii="Arial" w:hAnsi="Arial" w:cs="Arial"/>
                <w:sz w:val="20"/>
                <w:szCs w:val="20"/>
              </w:rPr>
            </w:pPr>
            <w:r>
              <w:rPr>
                <w:rFonts w:ascii="Arial" w:hAnsi="Arial" w:cs="Arial"/>
                <w:sz w:val="20"/>
                <w:szCs w:val="20"/>
              </w:rPr>
              <w:t>CW 1.7</w:t>
            </w:r>
          </w:p>
          <w:p w14:paraId="20BEC993" w14:textId="77777777" w:rsidR="00A7114D" w:rsidRPr="00A7114D" w:rsidRDefault="00A7114D" w:rsidP="00102E4E">
            <w:pPr>
              <w:rPr>
                <w:rFonts w:ascii="Arial" w:hAnsi="Arial" w:cs="Arial"/>
                <w:sz w:val="20"/>
                <w:szCs w:val="20"/>
              </w:rPr>
            </w:pPr>
          </w:p>
        </w:tc>
        <w:tc>
          <w:tcPr>
            <w:tcW w:w="4837" w:type="dxa"/>
            <w:shd w:val="clear" w:color="auto" w:fill="auto"/>
          </w:tcPr>
          <w:p w14:paraId="52666CC7" w14:textId="77777777" w:rsidR="00535ABC" w:rsidRPr="00535ABC" w:rsidRDefault="00535ABC" w:rsidP="00535ABC">
            <w:pPr>
              <w:rPr>
                <w:rFonts w:ascii="Arial" w:hAnsi="Arial" w:cs="Arial"/>
                <w:sz w:val="20"/>
                <w:szCs w:val="20"/>
              </w:rPr>
            </w:pPr>
            <w:r w:rsidRPr="00535ABC">
              <w:rPr>
                <w:rFonts w:ascii="Arial" w:hAnsi="Arial" w:cs="Arial"/>
                <w:sz w:val="20"/>
                <w:szCs w:val="20"/>
              </w:rPr>
              <w:t>Employ the ethical use of technology to maintain the confidentiality of personal, child</w:t>
            </w:r>
          </w:p>
          <w:p w14:paraId="553D812F" w14:textId="77777777" w:rsidR="00A7114D" w:rsidRDefault="00535ABC" w:rsidP="00102E4E">
            <w:pPr>
              <w:rPr>
                <w:rFonts w:ascii="Arial" w:hAnsi="Arial" w:cs="Arial"/>
                <w:sz w:val="20"/>
                <w:szCs w:val="20"/>
              </w:rPr>
            </w:pPr>
            <w:r w:rsidRPr="00535ABC">
              <w:rPr>
                <w:rFonts w:ascii="Arial" w:hAnsi="Arial" w:cs="Arial"/>
                <w:sz w:val="20"/>
                <w:szCs w:val="20"/>
              </w:rPr>
              <w:t>welfare-related and health-related information.</w:t>
            </w:r>
          </w:p>
          <w:p w14:paraId="5247CB44" w14:textId="374083FC" w:rsidR="00BC3783" w:rsidRPr="00274988" w:rsidRDefault="00BC3783" w:rsidP="00102E4E">
            <w:pPr>
              <w:rPr>
                <w:rFonts w:ascii="Arial" w:hAnsi="Arial" w:cs="Arial"/>
                <w:sz w:val="20"/>
                <w:szCs w:val="20"/>
              </w:rPr>
            </w:pPr>
          </w:p>
        </w:tc>
        <w:tc>
          <w:tcPr>
            <w:tcW w:w="2885" w:type="dxa"/>
          </w:tcPr>
          <w:p w14:paraId="274DD8C1" w14:textId="77777777" w:rsidR="00A7114D" w:rsidRPr="00A7114D" w:rsidRDefault="00A7114D" w:rsidP="00102E4E">
            <w:pPr>
              <w:rPr>
                <w:rFonts w:ascii="Arial" w:hAnsi="Arial" w:cs="Arial"/>
                <w:sz w:val="20"/>
                <w:szCs w:val="20"/>
              </w:rPr>
            </w:pPr>
          </w:p>
        </w:tc>
        <w:tc>
          <w:tcPr>
            <w:tcW w:w="3870" w:type="dxa"/>
          </w:tcPr>
          <w:p w14:paraId="708130EA" w14:textId="77777777" w:rsidR="00A7114D" w:rsidRPr="00A7114D" w:rsidRDefault="00A7114D" w:rsidP="00102E4E">
            <w:pPr>
              <w:rPr>
                <w:rFonts w:ascii="Arial" w:hAnsi="Arial" w:cs="Arial"/>
                <w:sz w:val="20"/>
                <w:szCs w:val="20"/>
              </w:rPr>
            </w:pPr>
          </w:p>
        </w:tc>
      </w:tr>
    </w:tbl>
    <w:p w14:paraId="690328E7" w14:textId="77777777" w:rsidR="00BC3783" w:rsidRDefault="00BC3783" w:rsidP="00ED3B62">
      <w:pPr>
        <w:pStyle w:val="p1"/>
        <w:rPr>
          <w:rFonts w:ascii="Arial" w:hAnsi="Arial" w:cs="Arial"/>
          <w:color w:val="000000" w:themeColor="text1"/>
          <w:sz w:val="32"/>
          <w:szCs w:val="32"/>
        </w:rPr>
      </w:pPr>
    </w:p>
    <w:p w14:paraId="1D79D713" w14:textId="0169F20D" w:rsidR="00ED3B62" w:rsidRPr="0086785D" w:rsidRDefault="00ED3B62" w:rsidP="00ED3B62">
      <w:pPr>
        <w:pStyle w:val="p1"/>
        <w:rPr>
          <w:rFonts w:ascii="Arial" w:hAnsi="Arial" w:cs="Arial"/>
          <w:b/>
          <w:color w:val="000000" w:themeColor="text1"/>
          <w:sz w:val="28"/>
          <w:szCs w:val="32"/>
        </w:rPr>
      </w:pPr>
      <w:r w:rsidRPr="0086785D">
        <w:rPr>
          <w:rFonts w:ascii="Arial" w:hAnsi="Arial" w:cs="Arial"/>
          <w:b/>
          <w:color w:val="000000" w:themeColor="text1"/>
          <w:sz w:val="28"/>
          <w:szCs w:val="32"/>
        </w:rPr>
        <w:t>Competency 2: ENGAGE DIVERSITY AND DIFFERENCE IN PRACTICE</w:t>
      </w:r>
    </w:p>
    <w:p w14:paraId="0B960657" w14:textId="77777777" w:rsidR="008C6058" w:rsidRPr="00BC3783" w:rsidRDefault="008C6058" w:rsidP="008C6058">
      <w:pPr>
        <w:rPr>
          <w:rFonts w:ascii="Arial" w:hAnsi="Arial" w:cs="Arial"/>
          <w:sz w:val="28"/>
          <w:szCs w:val="28"/>
        </w:rPr>
      </w:pPr>
      <w:r w:rsidRPr="00BC3783">
        <w:rPr>
          <w:rFonts w:ascii="Arial" w:hAnsi="Arial" w:cs="Arial"/>
          <w:sz w:val="28"/>
          <w:szCs w:val="28"/>
        </w:rPr>
        <w:t>CSWE EPAS COMPETENCY CONTENT AND PROCESSES</w:t>
      </w:r>
    </w:p>
    <w:p w14:paraId="58778961" w14:textId="77777777" w:rsidR="00ED3B62" w:rsidRDefault="00ED3B62" w:rsidP="008C6058">
      <w:pPr>
        <w:rPr>
          <w:rFonts w:ascii="Arial" w:hAnsi="Arial" w:cs="Arial"/>
          <w:sz w:val="18"/>
          <w:szCs w:val="18"/>
        </w:rPr>
      </w:pPr>
    </w:p>
    <w:p w14:paraId="19BDB2CE" w14:textId="1A6E2EE1" w:rsidR="008C6058" w:rsidRPr="008C6058" w:rsidRDefault="008C6058" w:rsidP="008C6058">
      <w:pPr>
        <w:rPr>
          <w:rFonts w:ascii="Arial" w:hAnsi="Arial" w:cs="Arial"/>
        </w:rPr>
      </w:pPr>
      <w:r w:rsidRPr="008C6058">
        <w:rPr>
          <w:rFonts w:ascii="Arial" w:hAnsi="Arial" w:cs="Arial"/>
        </w:rPr>
        <w:t>Social workers understand how diversity and difference characterize and shape the human</w:t>
      </w:r>
      <w:r w:rsidR="00ED3B62">
        <w:rPr>
          <w:rFonts w:ascii="Arial" w:hAnsi="Arial" w:cs="Arial"/>
        </w:rPr>
        <w:t xml:space="preserve"> </w:t>
      </w:r>
      <w:r w:rsidRPr="008C6058">
        <w:rPr>
          <w:rFonts w:ascii="Arial" w:hAnsi="Arial" w:cs="Arial"/>
        </w:rPr>
        <w:t>experience and are critical to the formation of identity. The dimensions of diversity are</w:t>
      </w:r>
      <w:r w:rsidR="00ED3B62">
        <w:rPr>
          <w:rFonts w:ascii="Arial" w:hAnsi="Arial" w:cs="Arial"/>
        </w:rPr>
        <w:t xml:space="preserve"> </w:t>
      </w:r>
      <w:r w:rsidRPr="008C6058">
        <w:rPr>
          <w:rFonts w:ascii="Arial" w:hAnsi="Arial" w:cs="Arial"/>
        </w:rPr>
        <w:t>understood as the intersectionality of multiple factors including but not limited to age,</w:t>
      </w:r>
      <w:r w:rsidR="00ED3B62">
        <w:rPr>
          <w:rFonts w:ascii="Arial" w:hAnsi="Arial" w:cs="Arial"/>
        </w:rPr>
        <w:t xml:space="preserve"> </w:t>
      </w:r>
      <w:r w:rsidRPr="008C6058">
        <w:rPr>
          <w:rFonts w:ascii="Arial" w:hAnsi="Arial" w:cs="Arial"/>
        </w:rPr>
        <w:t>class, color, culture, disability and ability, ethnicity, gender, gender identity and</w:t>
      </w:r>
      <w:r w:rsidR="00ED3B62">
        <w:rPr>
          <w:rFonts w:ascii="Arial" w:hAnsi="Arial" w:cs="Arial"/>
        </w:rPr>
        <w:t xml:space="preserve"> expression, </w:t>
      </w:r>
      <w:r w:rsidRPr="008C6058">
        <w:rPr>
          <w:rFonts w:ascii="Arial" w:hAnsi="Arial" w:cs="Arial"/>
        </w:rPr>
        <w:t>immigration status, marital status, political ideology, race, religion/spirituality,</w:t>
      </w:r>
      <w:r w:rsidR="00ED3B62">
        <w:rPr>
          <w:rFonts w:ascii="Arial" w:hAnsi="Arial" w:cs="Arial"/>
        </w:rPr>
        <w:t xml:space="preserve"> </w:t>
      </w:r>
      <w:r w:rsidRPr="008C6058">
        <w:rPr>
          <w:rFonts w:ascii="Arial" w:hAnsi="Arial" w:cs="Arial"/>
        </w:rPr>
        <w:t xml:space="preserve">sex, sexual orientation, and tribal sovereign status. Social workers understand </w:t>
      </w:r>
      <w:r w:rsidRPr="008C6058">
        <w:rPr>
          <w:rFonts w:ascii="Arial" w:hAnsi="Arial" w:cs="Arial"/>
        </w:rPr>
        <w:lastRenderedPageBreak/>
        <w:t>that, as a</w:t>
      </w:r>
      <w:r w:rsidR="00ED3B62">
        <w:rPr>
          <w:rFonts w:ascii="Arial" w:hAnsi="Arial" w:cs="Arial"/>
        </w:rPr>
        <w:t xml:space="preserve"> </w:t>
      </w:r>
      <w:r w:rsidRPr="008C6058">
        <w:rPr>
          <w:rFonts w:ascii="Arial" w:hAnsi="Arial" w:cs="Arial"/>
        </w:rPr>
        <w:t>consequence of difference, a person’s life experiences may include oppression, poverty,</w:t>
      </w:r>
      <w:r w:rsidR="00ED3B62">
        <w:rPr>
          <w:rFonts w:ascii="Arial" w:hAnsi="Arial" w:cs="Arial"/>
        </w:rPr>
        <w:t xml:space="preserve"> </w:t>
      </w:r>
      <w:r w:rsidRPr="008C6058">
        <w:rPr>
          <w:rFonts w:ascii="Arial" w:hAnsi="Arial" w:cs="Arial"/>
        </w:rPr>
        <w:t>marginalization, and alienation as well as privilege, power, and acclaim. Social workers</w:t>
      </w:r>
      <w:r w:rsidR="00ED3B62">
        <w:rPr>
          <w:rFonts w:ascii="Arial" w:hAnsi="Arial" w:cs="Arial"/>
        </w:rPr>
        <w:t xml:space="preserve"> </w:t>
      </w:r>
      <w:r w:rsidRPr="008C6058">
        <w:rPr>
          <w:rFonts w:ascii="Arial" w:hAnsi="Arial" w:cs="Arial"/>
        </w:rPr>
        <w:t>also understand the forms and mechanisms of oppression and discrimination and</w:t>
      </w:r>
      <w:r w:rsidR="00ED3B62">
        <w:rPr>
          <w:rFonts w:ascii="Arial" w:hAnsi="Arial" w:cs="Arial"/>
        </w:rPr>
        <w:t xml:space="preserve"> </w:t>
      </w:r>
      <w:r w:rsidRPr="008C6058">
        <w:rPr>
          <w:rFonts w:ascii="Arial" w:hAnsi="Arial" w:cs="Arial"/>
        </w:rPr>
        <w:t>recognize the extent to which a culture’s structures and values, including social, economic,</w:t>
      </w:r>
      <w:r w:rsidR="00ED3B62">
        <w:rPr>
          <w:rFonts w:ascii="Arial" w:hAnsi="Arial" w:cs="Arial"/>
        </w:rPr>
        <w:t xml:space="preserve"> </w:t>
      </w:r>
      <w:r w:rsidRPr="008C6058">
        <w:rPr>
          <w:rFonts w:ascii="Arial" w:hAnsi="Arial" w:cs="Arial"/>
        </w:rPr>
        <w:t>political, and cultural exclusions, may oppress, marginalize, alienate, or create privilege</w:t>
      </w:r>
      <w:r w:rsidR="00ED3B62">
        <w:rPr>
          <w:rFonts w:ascii="Arial" w:hAnsi="Arial" w:cs="Arial"/>
        </w:rPr>
        <w:t xml:space="preserve"> </w:t>
      </w:r>
      <w:r w:rsidRPr="008C6058">
        <w:rPr>
          <w:rFonts w:ascii="Arial" w:hAnsi="Arial" w:cs="Arial"/>
        </w:rPr>
        <w:t>and power.</w:t>
      </w:r>
    </w:p>
    <w:p w14:paraId="100926D6" w14:textId="77777777" w:rsidR="00ED3B62" w:rsidRPr="002426EC" w:rsidRDefault="00ED3B62" w:rsidP="008C6058">
      <w:pPr>
        <w:rPr>
          <w:rFonts w:ascii="Arial" w:hAnsi="Arial" w:cs="Arial"/>
          <w:sz w:val="18"/>
          <w:szCs w:val="21"/>
        </w:rPr>
      </w:pPr>
    </w:p>
    <w:p w14:paraId="1D814036" w14:textId="77777777" w:rsidR="008C6058" w:rsidRPr="008C6058" w:rsidRDefault="008C6058" w:rsidP="008C6058">
      <w:pPr>
        <w:rPr>
          <w:rFonts w:ascii="Arial" w:hAnsi="Arial" w:cs="Arial"/>
          <w:sz w:val="28"/>
          <w:szCs w:val="28"/>
        </w:rPr>
      </w:pPr>
      <w:r w:rsidRPr="00ED3B62">
        <w:rPr>
          <w:rFonts w:ascii="Arial" w:hAnsi="Arial" w:cs="Arial"/>
          <w:sz w:val="28"/>
          <w:szCs w:val="28"/>
        </w:rPr>
        <w:t>CSWE EPAS B</w:t>
      </w:r>
      <w:r w:rsidRPr="008C6058">
        <w:rPr>
          <w:rFonts w:ascii="Arial" w:hAnsi="Arial" w:cs="Arial"/>
          <w:sz w:val="28"/>
          <w:szCs w:val="28"/>
        </w:rPr>
        <w:t xml:space="preserve">EHAVIORS FOR </w:t>
      </w:r>
      <w:r w:rsidRPr="00ED3B62">
        <w:rPr>
          <w:rFonts w:ascii="Arial" w:hAnsi="Arial" w:cs="Arial"/>
          <w:sz w:val="28"/>
          <w:szCs w:val="28"/>
        </w:rPr>
        <w:t>G</w:t>
      </w:r>
      <w:r w:rsidRPr="008C6058">
        <w:rPr>
          <w:rFonts w:ascii="Arial" w:hAnsi="Arial" w:cs="Arial"/>
          <w:sz w:val="28"/>
          <w:szCs w:val="28"/>
        </w:rPr>
        <w:t xml:space="preserve">ENERALIST </w:t>
      </w:r>
      <w:r w:rsidRPr="00ED3B62">
        <w:rPr>
          <w:rFonts w:ascii="Arial" w:hAnsi="Arial" w:cs="Arial"/>
          <w:sz w:val="28"/>
          <w:szCs w:val="28"/>
        </w:rPr>
        <w:t>P</w:t>
      </w:r>
      <w:r w:rsidRPr="008C6058">
        <w:rPr>
          <w:rFonts w:ascii="Arial" w:hAnsi="Arial" w:cs="Arial"/>
          <w:sz w:val="28"/>
          <w:szCs w:val="28"/>
        </w:rPr>
        <w:t xml:space="preserve">RACTICE </w:t>
      </w:r>
      <w:r w:rsidRPr="00ED3B62">
        <w:rPr>
          <w:rFonts w:ascii="Arial" w:hAnsi="Arial" w:cs="Arial"/>
          <w:sz w:val="28"/>
          <w:szCs w:val="28"/>
        </w:rPr>
        <w:t>C</w:t>
      </w:r>
      <w:r w:rsidRPr="008C6058">
        <w:rPr>
          <w:rFonts w:ascii="Arial" w:hAnsi="Arial" w:cs="Arial"/>
          <w:sz w:val="28"/>
          <w:szCs w:val="28"/>
        </w:rPr>
        <w:t>OMPETENCY</w:t>
      </w:r>
    </w:p>
    <w:p w14:paraId="4A23A2F4" w14:textId="77777777" w:rsidR="00ED3B62" w:rsidRDefault="00ED3B62" w:rsidP="008C6058">
      <w:pPr>
        <w:rPr>
          <w:rFonts w:ascii="Arial" w:hAnsi="Arial" w:cs="Arial"/>
          <w:sz w:val="18"/>
          <w:szCs w:val="18"/>
        </w:rPr>
      </w:pPr>
    </w:p>
    <w:p w14:paraId="02891403" w14:textId="77777777" w:rsidR="008C6058" w:rsidRPr="00ED3B62" w:rsidRDefault="008C6058" w:rsidP="008C6058">
      <w:pPr>
        <w:rPr>
          <w:rFonts w:ascii="Arial" w:hAnsi="Arial" w:cs="Arial"/>
        </w:rPr>
      </w:pPr>
      <w:r w:rsidRPr="008C6058">
        <w:rPr>
          <w:rFonts w:ascii="Arial" w:hAnsi="Arial" w:cs="Arial"/>
        </w:rPr>
        <w:t>Social work students should:</w:t>
      </w:r>
    </w:p>
    <w:p w14:paraId="542F41DB" w14:textId="77777777" w:rsidR="00ED3B62" w:rsidRPr="002426EC" w:rsidRDefault="00ED3B62" w:rsidP="008C6058">
      <w:pPr>
        <w:rPr>
          <w:rFonts w:ascii="Arial" w:hAnsi="Arial" w:cs="Arial"/>
          <w:sz w:val="18"/>
        </w:rPr>
      </w:pPr>
    </w:p>
    <w:p w14:paraId="40C69234" w14:textId="7C09F711" w:rsidR="008C6058" w:rsidRPr="00ED3B62" w:rsidRDefault="008C6058" w:rsidP="008C6058">
      <w:pPr>
        <w:rPr>
          <w:rFonts w:ascii="Arial" w:hAnsi="Arial" w:cs="Arial"/>
        </w:rPr>
      </w:pPr>
      <w:r w:rsidRPr="00ED3B62">
        <w:rPr>
          <w:rFonts w:ascii="Arial" w:hAnsi="Arial" w:cs="Arial"/>
        </w:rPr>
        <w:t xml:space="preserve">● </w:t>
      </w:r>
      <w:r w:rsidRPr="008C6058">
        <w:rPr>
          <w:rFonts w:ascii="Arial" w:hAnsi="Arial" w:cs="Arial"/>
        </w:rPr>
        <w:t>Apply and communicate understanding of the importance of diversity and</w:t>
      </w:r>
      <w:r w:rsidR="00ED3B62" w:rsidRPr="00ED3B62">
        <w:rPr>
          <w:rFonts w:ascii="Arial" w:hAnsi="Arial" w:cs="Arial"/>
        </w:rPr>
        <w:t xml:space="preserve"> </w:t>
      </w:r>
      <w:r w:rsidRPr="008C6058">
        <w:rPr>
          <w:rFonts w:ascii="Arial" w:hAnsi="Arial" w:cs="Arial"/>
        </w:rPr>
        <w:t>difference in shaping life experiences in practice at the micro, mezzo, and macro</w:t>
      </w:r>
      <w:r w:rsidR="00ED3B62">
        <w:rPr>
          <w:rFonts w:ascii="Arial" w:hAnsi="Arial" w:cs="Arial"/>
        </w:rPr>
        <w:t xml:space="preserve"> </w:t>
      </w:r>
      <w:r w:rsidRPr="008C6058">
        <w:rPr>
          <w:rFonts w:ascii="Arial" w:hAnsi="Arial" w:cs="Arial"/>
        </w:rPr>
        <w:t>levels.</w:t>
      </w:r>
    </w:p>
    <w:p w14:paraId="2A8BB2E8" w14:textId="77777777" w:rsidR="00ED3B62" w:rsidRPr="002426EC" w:rsidRDefault="00ED3B62" w:rsidP="008C6058">
      <w:pPr>
        <w:rPr>
          <w:rFonts w:ascii="Arial" w:hAnsi="Arial" w:cs="Arial"/>
          <w:sz w:val="18"/>
        </w:rPr>
      </w:pPr>
    </w:p>
    <w:p w14:paraId="62AB0786" w14:textId="64078926" w:rsidR="008C6058" w:rsidRPr="00ED3B62" w:rsidRDefault="008C6058" w:rsidP="008C6058">
      <w:pPr>
        <w:rPr>
          <w:rFonts w:ascii="Arial" w:hAnsi="Arial" w:cs="Arial"/>
        </w:rPr>
      </w:pPr>
      <w:r w:rsidRPr="00ED3B62">
        <w:rPr>
          <w:rFonts w:ascii="Arial" w:hAnsi="Arial" w:cs="Arial"/>
        </w:rPr>
        <w:t xml:space="preserve">● </w:t>
      </w:r>
      <w:r w:rsidRPr="008C6058">
        <w:rPr>
          <w:rFonts w:ascii="Arial" w:hAnsi="Arial" w:cs="Arial"/>
        </w:rPr>
        <w:t>Present themselves as learners and engage clients and constituencies as experts of</w:t>
      </w:r>
      <w:r w:rsidR="00ED3B62" w:rsidRPr="00ED3B62">
        <w:rPr>
          <w:rFonts w:ascii="Arial" w:hAnsi="Arial" w:cs="Arial"/>
        </w:rPr>
        <w:t xml:space="preserve"> </w:t>
      </w:r>
      <w:r w:rsidRPr="008C6058">
        <w:rPr>
          <w:rFonts w:ascii="Arial" w:hAnsi="Arial" w:cs="Arial"/>
        </w:rPr>
        <w:t>their own experiences.</w:t>
      </w:r>
    </w:p>
    <w:p w14:paraId="102562DB" w14:textId="77777777" w:rsidR="00ED3B62" w:rsidRPr="002426EC" w:rsidRDefault="00ED3B62" w:rsidP="008C6058">
      <w:pPr>
        <w:rPr>
          <w:rFonts w:ascii="Arial" w:hAnsi="Arial" w:cs="Arial"/>
          <w:sz w:val="18"/>
        </w:rPr>
      </w:pPr>
    </w:p>
    <w:p w14:paraId="533722F0" w14:textId="209C32DC" w:rsidR="008C6058" w:rsidRPr="008C6058" w:rsidRDefault="008C6058" w:rsidP="008C6058">
      <w:pPr>
        <w:rPr>
          <w:rFonts w:ascii="Arial" w:hAnsi="Arial" w:cs="Arial"/>
        </w:rPr>
      </w:pPr>
      <w:r w:rsidRPr="00ED3B62">
        <w:rPr>
          <w:rFonts w:ascii="Arial" w:hAnsi="Arial" w:cs="Arial"/>
        </w:rPr>
        <w:t xml:space="preserve">● </w:t>
      </w:r>
      <w:r w:rsidRPr="008C6058">
        <w:rPr>
          <w:rFonts w:ascii="Arial" w:hAnsi="Arial" w:cs="Arial"/>
        </w:rPr>
        <w:t>Apply self-awareness and self-regulation to manage the influence of personal</w:t>
      </w:r>
      <w:r w:rsidR="00ED3B62" w:rsidRPr="00ED3B62">
        <w:rPr>
          <w:rFonts w:ascii="Arial" w:hAnsi="Arial" w:cs="Arial"/>
        </w:rPr>
        <w:t xml:space="preserve"> </w:t>
      </w:r>
      <w:r w:rsidRPr="008C6058">
        <w:rPr>
          <w:rFonts w:ascii="Arial" w:hAnsi="Arial" w:cs="Arial"/>
        </w:rPr>
        <w:t>biases and values in working with diverse clients and constituencies.</w:t>
      </w:r>
    </w:p>
    <w:p w14:paraId="5C20D58E" w14:textId="77777777" w:rsidR="00790957" w:rsidRPr="002426EC" w:rsidRDefault="00790957">
      <w:pPr>
        <w:rPr>
          <w:sz w:val="1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2065"/>
        <w:gridCol w:w="4235"/>
        <w:gridCol w:w="2931"/>
        <w:gridCol w:w="3685"/>
      </w:tblGrid>
      <w:tr w:rsidR="00491C86" w:rsidRPr="000452E0" w14:paraId="2B39CC2B" w14:textId="77777777" w:rsidTr="00C44244">
        <w:trPr>
          <w:cantSplit/>
          <w:tblHeader/>
        </w:trPr>
        <w:tc>
          <w:tcPr>
            <w:tcW w:w="2065" w:type="dxa"/>
            <w:shd w:val="clear" w:color="auto" w:fill="4472C4" w:themeFill="accent1"/>
          </w:tcPr>
          <w:p w14:paraId="5B12DF48" w14:textId="77777777" w:rsidR="00ED3B62" w:rsidRPr="00A7114D" w:rsidRDefault="00ED3B62" w:rsidP="00102E4E">
            <w:pPr>
              <w:jc w:val="center"/>
              <w:rPr>
                <w:rFonts w:ascii="Arial" w:hAnsi="Arial" w:cs="Arial"/>
                <w:b/>
                <w:color w:val="FFFFFF" w:themeColor="background1"/>
                <w:sz w:val="20"/>
                <w:szCs w:val="20"/>
              </w:rPr>
            </w:pPr>
            <w:proofErr w:type="spellStart"/>
            <w:r w:rsidRPr="00A7114D">
              <w:rPr>
                <w:rFonts w:ascii="Arial" w:hAnsi="Arial" w:cs="Arial"/>
                <w:b/>
                <w:color w:val="FFFFFF" w:themeColor="background1"/>
                <w:sz w:val="20"/>
                <w:szCs w:val="20"/>
              </w:rPr>
              <w:t>CalSWEC</w:t>
            </w:r>
            <w:proofErr w:type="spellEnd"/>
            <w:r w:rsidRPr="00A7114D">
              <w:rPr>
                <w:rFonts w:ascii="Arial" w:hAnsi="Arial" w:cs="Arial"/>
                <w:b/>
                <w:color w:val="FFFFFF" w:themeColor="background1"/>
                <w:sz w:val="20"/>
                <w:szCs w:val="20"/>
              </w:rPr>
              <w:t xml:space="preserve"> Competencies for Public Child Welfare </w:t>
            </w:r>
          </w:p>
        </w:tc>
        <w:tc>
          <w:tcPr>
            <w:tcW w:w="4235" w:type="dxa"/>
            <w:shd w:val="clear" w:color="auto" w:fill="4472C4" w:themeFill="accent1"/>
          </w:tcPr>
          <w:p w14:paraId="7E0CA39F" w14:textId="77777777" w:rsidR="00ED3B62" w:rsidRPr="00535ABC" w:rsidRDefault="00ED3B62" w:rsidP="00102E4E">
            <w:pPr>
              <w:jc w:val="center"/>
              <w:rPr>
                <w:rFonts w:ascii="Arial" w:hAnsi="Arial" w:cs="Arial"/>
                <w:b/>
                <w:color w:val="FFFFFF" w:themeColor="background1"/>
                <w:sz w:val="20"/>
                <w:szCs w:val="20"/>
              </w:rPr>
            </w:pPr>
            <w:proofErr w:type="spellStart"/>
            <w:r w:rsidRPr="00535ABC">
              <w:rPr>
                <w:rFonts w:ascii="Arial" w:hAnsi="Arial" w:cs="Arial"/>
                <w:b/>
                <w:color w:val="FFFFFF" w:themeColor="background1"/>
                <w:sz w:val="20"/>
                <w:szCs w:val="20"/>
              </w:rPr>
              <w:t>CalSWEC</w:t>
            </w:r>
            <w:proofErr w:type="spellEnd"/>
            <w:r w:rsidRPr="00535ABC">
              <w:rPr>
                <w:rFonts w:ascii="Arial" w:hAnsi="Arial" w:cs="Arial"/>
                <w:b/>
                <w:color w:val="FFFFFF" w:themeColor="background1"/>
                <w:sz w:val="20"/>
                <w:szCs w:val="20"/>
              </w:rPr>
              <w:t xml:space="preserve"> Advanced Practice Indicators</w:t>
            </w:r>
          </w:p>
          <w:p w14:paraId="45EDFC21" w14:textId="77777777" w:rsidR="00ED3B62" w:rsidRPr="00535ABC" w:rsidRDefault="00ED3B62" w:rsidP="00102E4E">
            <w:pPr>
              <w:jc w:val="center"/>
              <w:rPr>
                <w:rFonts w:ascii="Arial" w:hAnsi="Arial" w:cs="Arial"/>
                <w:b/>
                <w:color w:val="FFFFFF" w:themeColor="background1"/>
                <w:sz w:val="20"/>
                <w:szCs w:val="20"/>
              </w:rPr>
            </w:pPr>
          </w:p>
        </w:tc>
        <w:tc>
          <w:tcPr>
            <w:tcW w:w="2931" w:type="dxa"/>
            <w:shd w:val="clear" w:color="auto" w:fill="4472C4" w:themeFill="accent1"/>
          </w:tcPr>
          <w:p w14:paraId="55EE5115" w14:textId="77777777" w:rsidR="00ED3B62" w:rsidRPr="00A7114D" w:rsidRDefault="00ED3B62"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curriculum?</w:t>
            </w:r>
          </w:p>
        </w:tc>
        <w:tc>
          <w:tcPr>
            <w:tcW w:w="3685" w:type="dxa"/>
            <w:shd w:val="clear" w:color="auto" w:fill="4472C4" w:themeFill="accent1"/>
          </w:tcPr>
          <w:p w14:paraId="32A97D54" w14:textId="77777777" w:rsidR="00ED3B62" w:rsidRPr="00A7114D" w:rsidRDefault="00ED3B62"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field?</w:t>
            </w:r>
          </w:p>
        </w:tc>
      </w:tr>
      <w:tr w:rsidR="00491C86" w:rsidRPr="003D5B95" w14:paraId="4608BA89" w14:textId="77777777" w:rsidTr="00C44244">
        <w:tc>
          <w:tcPr>
            <w:tcW w:w="2065" w:type="dxa"/>
            <w:shd w:val="clear" w:color="auto" w:fill="auto"/>
          </w:tcPr>
          <w:p w14:paraId="635A607D" w14:textId="3B1630D2" w:rsidR="00ED3B62" w:rsidRPr="00A7114D" w:rsidRDefault="00ED3B62" w:rsidP="00102E4E">
            <w:pPr>
              <w:rPr>
                <w:rFonts w:ascii="Arial" w:hAnsi="Arial" w:cs="Arial"/>
                <w:sz w:val="20"/>
                <w:szCs w:val="20"/>
              </w:rPr>
            </w:pPr>
            <w:r>
              <w:rPr>
                <w:rFonts w:ascii="Arial" w:hAnsi="Arial" w:cs="Arial"/>
                <w:sz w:val="20"/>
                <w:szCs w:val="20"/>
              </w:rPr>
              <w:t>CW 2.1</w:t>
            </w:r>
          </w:p>
          <w:p w14:paraId="1D349792" w14:textId="77777777" w:rsidR="00ED3B62" w:rsidRPr="00A7114D" w:rsidRDefault="00ED3B62" w:rsidP="00102E4E">
            <w:pPr>
              <w:rPr>
                <w:rFonts w:ascii="Arial" w:hAnsi="Arial" w:cs="Arial"/>
                <w:sz w:val="20"/>
                <w:szCs w:val="20"/>
                <w:highlight w:val="yellow"/>
              </w:rPr>
            </w:pPr>
          </w:p>
        </w:tc>
        <w:tc>
          <w:tcPr>
            <w:tcW w:w="4235" w:type="dxa"/>
            <w:shd w:val="clear" w:color="auto" w:fill="auto"/>
          </w:tcPr>
          <w:p w14:paraId="6E1502B7" w14:textId="3391BC38" w:rsidR="00ED3B62" w:rsidRPr="00274988" w:rsidRDefault="00ED3B62" w:rsidP="00102E4E">
            <w:pPr>
              <w:rPr>
                <w:rFonts w:ascii="Arial" w:hAnsi="Arial" w:cs="Arial"/>
                <w:sz w:val="20"/>
                <w:szCs w:val="20"/>
              </w:rPr>
            </w:pPr>
            <w:r w:rsidRPr="00ED3B62">
              <w:rPr>
                <w:rFonts w:ascii="Arial" w:hAnsi="Arial" w:cs="Arial"/>
                <w:sz w:val="20"/>
                <w:szCs w:val="20"/>
              </w:rPr>
              <w:t>Engage in critical analysis of the interpersonal, community, and social structural causes</w:t>
            </w:r>
            <w:r w:rsidRPr="00274988">
              <w:rPr>
                <w:rFonts w:ascii="Arial" w:hAnsi="Arial" w:cs="Arial"/>
                <w:sz w:val="20"/>
                <w:szCs w:val="20"/>
              </w:rPr>
              <w:t xml:space="preserve"> </w:t>
            </w:r>
            <w:r w:rsidRPr="00ED3B62">
              <w:rPr>
                <w:rFonts w:ascii="Arial" w:hAnsi="Arial" w:cs="Arial"/>
                <w:sz w:val="20"/>
                <w:szCs w:val="20"/>
              </w:rPr>
              <w:t>and effects of disproportionality, disparities, and inequities in public child welfare</w:t>
            </w:r>
            <w:r w:rsidR="00BC3783">
              <w:rPr>
                <w:rFonts w:ascii="Arial" w:hAnsi="Arial" w:cs="Arial"/>
                <w:sz w:val="20"/>
                <w:szCs w:val="20"/>
              </w:rPr>
              <w:t>.</w:t>
            </w:r>
          </w:p>
        </w:tc>
        <w:tc>
          <w:tcPr>
            <w:tcW w:w="2931" w:type="dxa"/>
          </w:tcPr>
          <w:p w14:paraId="371616F3" w14:textId="77777777" w:rsidR="00ED3B62" w:rsidRPr="00A7114D" w:rsidRDefault="00ED3B62" w:rsidP="00102E4E">
            <w:pPr>
              <w:rPr>
                <w:rFonts w:ascii="Arial" w:hAnsi="Arial" w:cs="Arial"/>
                <w:sz w:val="20"/>
                <w:szCs w:val="20"/>
              </w:rPr>
            </w:pPr>
          </w:p>
        </w:tc>
        <w:tc>
          <w:tcPr>
            <w:tcW w:w="3685" w:type="dxa"/>
          </w:tcPr>
          <w:p w14:paraId="657B4B68" w14:textId="77777777" w:rsidR="00ED3B62" w:rsidRPr="00A7114D" w:rsidRDefault="00ED3B62" w:rsidP="00102E4E">
            <w:pPr>
              <w:rPr>
                <w:rFonts w:ascii="Arial" w:hAnsi="Arial" w:cs="Arial"/>
                <w:sz w:val="20"/>
                <w:szCs w:val="20"/>
              </w:rPr>
            </w:pPr>
          </w:p>
        </w:tc>
      </w:tr>
      <w:tr w:rsidR="00491C86" w:rsidRPr="003D5B95" w14:paraId="2BC8D818" w14:textId="77777777" w:rsidTr="00C44244">
        <w:tc>
          <w:tcPr>
            <w:tcW w:w="2065" w:type="dxa"/>
            <w:shd w:val="clear" w:color="auto" w:fill="auto"/>
          </w:tcPr>
          <w:p w14:paraId="57E8E6DF" w14:textId="4845130A" w:rsidR="00ED3B62" w:rsidRPr="00A7114D" w:rsidRDefault="00ED3B62" w:rsidP="00102E4E">
            <w:pPr>
              <w:rPr>
                <w:rFonts w:ascii="Arial" w:hAnsi="Arial" w:cs="Arial"/>
                <w:sz w:val="20"/>
                <w:szCs w:val="20"/>
                <w:highlight w:val="lightGray"/>
              </w:rPr>
            </w:pPr>
            <w:r>
              <w:rPr>
                <w:rFonts w:ascii="Arial" w:hAnsi="Arial" w:cs="Arial"/>
                <w:sz w:val="20"/>
                <w:szCs w:val="20"/>
              </w:rPr>
              <w:t>CW 2.2</w:t>
            </w:r>
          </w:p>
        </w:tc>
        <w:tc>
          <w:tcPr>
            <w:tcW w:w="4235" w:type="dxa"/>
            <w:shd w:val="clear" w:color="auto" w:fill="auto"/>
          </w:tcPr>
          <w:p w14:paraId="74F29B2C" w14:textId="70F81703" w:rsidR="00ED3B62" w:rsidRPr="00274988" w:rsidRDefault="00ED3B62" w:rsidP="00102E4E">
            <w:pPr>
              <w:rPr>
                <w:rFonts w:ascii="Arial" w:hAnsi="Arial" w:cs="Arial"/>
                <w:sz w:val="20"/>
                <w:szCs w:val="20"/>
              </w:rPr>
            </w:pPr>
            <w:r w:rsidRPr="00ED3B62">
              <w:rPr>
                <w:rFonts w:ascii="Arial" w:hAnsi="Arial" w:cs="Arial"/>
                <w:sz w:val="20"/>
                <w:szCs w:val="20"/>
              </w:rPr>
              <w:t>Evidence respectful awa</w:t>
            </w:r>
            <w:r w:rsidRPr="00274988">
              <w:rPr>
                <w:rFonts w:ascii="Arial" w:hAnsi="Arial" w:cs="Arial"/>
                <w:sz w:val="20"/>
                <w:szCs w:val="20"/>
              </w:rPr>
              <w:t xml:space="preserve">reness and understanding of the </w:t>
            </w:r>
            <w:r w:rsidRPr="00ED3B62">
              <w:rPr>
                <w:rFonts w:ascii="Arial" w:hAnsi="Arial" w:cs="Arial"/>
                <w:sz w:val="20"/>
                <w:szCs w:val="20"/>
              </w:rPr>
              <w:t>challenges of being a member of</w:t>
            </w:r>
            <w:r w:rsidR="00274988">
              <w:rPr>
                <w:rFonts w:ascii="Arial" w:hAnsi="Arial" w:cs="Arial"/>
                <w:sz w:val="20"/>
                <w:szCs w:val="20"/>
              </w:rPr>
              <w:t xml:space="preserve"> </w:t>
            </w:r>
            <w:r w:rsidRPr="00ED3B62">
              <w:rPr>
                <w:rFonts w:ascii="Arial" w:hAnsi="Arial" w:cs="Arial"/>
                <w:sz w:val="20"/>
                <w:szCs w:val="20"/>
              </w:rPr>
              <w:t>a marginalized cl</w:t>
            </w:r>
            <w:r w:rsidR="00274988">
              <w:rPr>
                <w:rFonts w:ascii="Arial" w:hAnsi="Arial" w:cs="Arial"/>
                <w:sz w:val="20"/>
                <w:szCs w:val="20"/>
              </w:rPr>
              <w:t xml:space="preserve">ass within the context of child </w:t>
            </w:r>
            <w:r w:rsidRPr="00ED3B62">
              <w:rPr>
                <w:rFonts w:ascii="Arial" w:hAnsi="Arial" w:cs="Arial"/>
                <w:sz w:val="20"/>
                <w:szCs w:val="20"/>
              </w:rPr>
              <w:t>development and child welfare settings.</w:t>
            </w:r>
          </w:p>
        </w:tc>
        <w:tc>
          <w:tcPr>
            <w:tcW w:w="2931" w:type="dxa"/>
          </w:tcPr>
          <w:p w14:paraId="1A37F055" w14:textId="77777777" w:rsidR="00ED3B62" w:rsidRPr="00A7114D" w:rsidRDefault="00ED3B62" w:rsidP="00102E4E">
            <w:pPr>
              <w:rPr>
                <w:rFonts w:ascii="Arial" w:hAnsi="Arial" w:cs="Arial"/>
                <w:sz w:val="20"/>
                <w:szCs w:val="20"/>
              </w:rPr>
            </w:pPr>
          </w:p>
        </w:tc>
        <w:tc>
          <w:tcPr>
            <w:tcW w:w="3685" w:type="dxa"/>
          </w:tcPr>
          <w:p w14:paraId="6F0B9E67" w14:textId="77777777" w:rsidR="00ED3B62" w:rsidRPr="00A7114D" w:rsidRDefault="00ED3B62" w:rsidP="00102E4E">
            <w:pPr>
              <w:rPr>
                <w:rFonts w:ascii="Arial" w:hAnsi="Arial" w:cs="Arial"/>
                <w:sz w:val="20"/>
                <w:szCs w:val="20"/>
              </w:rPr>
            </w:pPr>
          </w:p>
        </w:tc>
      </w:tr>
      <w:tr w:rsidR="00491C86" w:rsidRPr="003D5B95" w14:paraId="2D48D9F2" w14:textId="77777777" w:rsidTr="00C44244">
        <w:tblPrEx>
          <w:tblCellMar>
            <w:left w:w="108" w:type="dxa"/>
            <w:right w:w="108" w:type="dxa"/>
          </w:tblCellMar>
        </w:tblPrEx>
        <w:trPr>
          <w:trHeight w:val="90"/>
        </w:trPr>
        <w:tc>
          <w:tcPr>
            <w:tcW w:w="2065" w:type="dxa"/>
            <w:shd w:val="clear" w:color="auto" w:fill="auto"/>
          </w:tcPr>
          <w:p w14:paraId="5316E22A" w14:textId="45F747FC" w:rsidR="00ED3B62" w:rsidRPr="00A7114D" w:rsidRDefault="00ED3B62" w:rsidP="00102E4E">
            <w:pPr>
              <w:rPr>
                <w:rFonts w:ascii="Arial" w:hAnsi="Arial" w:cs="Arial"/>
                <w:sz w:val="20"/>
                <w:szCs w:val="20"/>
                <w:highlight w:val="yellow"/>
              </w:rPr>
            </w:pPr>
            <w:r>
              <w:rPr>
                <w:rFonts w:ascii="Arial" w:hAnsi="Arial" w:cs="Arial"/>
                <w:sz w:val="20"/>
                <w:szCs w:val="20"/>
              </w:rPr>
              <w:t>CW 2.3</w:t>
            </w:r>
          </w:p>
        </w:tc>
        <w:tc>
          <w:tcPr>
            <w:tcW w:w="4235" w:type="dxa"/>
            <w:shd w:val="clear" w:color="auto" w:fill="auto"/>
          </w:tcPr>
          <w:p w14:paraId="5C6FEC86" w14:textId="77777777" w:rsidR="00ED3B62" w:rsidRPr="00ED3B62" w:rsidRDefault="00ED3B62" w:rsidP="00ED3B62">
            <w:pPr>
              <w:rPr>
                <w:rFonts w:ascii="Arial" w:hAnsi="Arial" w:cs="Arial"/>
                <w:sz w:val="20"/>
                <w:szCs w:val="20"/>
              </w:rPr>
            </w:pPr>
            <w:r w:rsidRPr="00ED3B62">
              <w:rPr>
                <w:rFonts w:ascii="Arial" w:hAnsi="Arial" w:cs="Arial"/>
                <w:sz w:val="20"/>
                <w:szCs w:val="20"/>
              </w:rPr>
              <w:t>Adhere to relevant policies and procedures when serving Indigenous/American</w:t>
            </w:r>
          </w:p>
          <w:p w14:paraId="0AE0F667" w14:textId="19F1EC04" w:rsidR="00ED3B62" w:rsidRPr="00274988" w:rsidRDefault="00ED3B62" w:rsidP="00102E4E">
            <w:pPr>
              <w:rPr>
                <w:rFonts w:ascii="Arial" w:hAnsi="Arial" w:cs="Arial"/>
                <w:sz w:val="20"/>
                <w:szCs w:val="20"/>
              </w:rPr>
            </w:pPr>
            <w:r w:rsidRPr="00ED3B62">
              <w:rPr>
                <w:rFonts w:ascii="Arial" w:hAnsi="Arial" w:cs="Arial"/>
                <w:sz w:val="20"/>
                <w:szCs w:val="20"/>
              </w:rPr>
              <w:t>Indian/Native American children and families with Tribal rights/sovereignty.</w:t>
            </w:r>
          </w:p>
        </w:tc>
        <w:tc>
          <w:tcPr>
            <w:tcW w:w="2931" w:type="dxa"/>
          </w:tcPr>
          <w:p w14:paraId="735971AE" w14:textId="77777777" w:rsidR="00ED3B62" w:rsidRPr="00A7114D" w:rsidRDefault="00ED3B62" w:rsidP="00102E4E">
            <w:pPr>
              <w:rPr>
                <w:rFonts w:ascii="Arial" w:hAnsi="Arial" w:cs="Arial"/>
                <w:sz w:val="20"/>
                <w:szCs w:val="20"/>
              </w:rPr>
            </w:pPr>
          </w:p>
        </w:tc>
        <w:tc>
          <w:tcPr>
            <w:tcW w:w="3685" w:type="dxa"/>
          </w:tcPr>
          <w:p w14:paraId="496B1D1E" w14:textId="77777777" w:rsidR="00ED3B62" w:rsidRPr="00A7114D" w:rsidRDefault="00ED3B62" w:rsidP="00102E4E">
            <w:pPr>
              <w:rPr>
                <w:rFonts w:ascii="Arial" w:hAnsi="Arial" w:cs="Arial"/>
                <w:sz w:val="20"/>
                <w:szCs w:val="20"/>
              </w:rPr>
            </w:pPr>
          </w:p>
        </w:tc>
      </w:tr>
      <w:tr w:rsidR="00491C86" w:rsidRPr="003D5B95" w14:paraId="7226C156" w14:textId="77777777" w:rsidTr="00C44244">
        <w:tblPrEx>
          <w:tblCellMar>
            <w:left w:w="108" w:type="dxa"/>
            <w:right w:w="108" w:type="dxa"/>
          </w:tblCellMar>
        </w:tblPrEx>
        <w:tc>
          <w:tcPr>
            <w:tcW w:w="2065" w:type="dxa"/>
            <w:shd w:val="clear" w:color="auto" w:fill="auto"/>
          </w:tcPr>
          <w:p w14:paraId="5EDDEEC8" w14:textId="5F9D70EC" w:rsidR="00ED3B62" w:rsidRPr="00A7114D" w:rsidRDefault="00ED3B62" w:rsidP="00102E4E">
            <w:pPr>
              <w:pStyle w:val="NoSpacing"/>
              <w:jc w:val="left"/>
              <w:rPr>
                <w:rFonts w:ascii="Arial" w:hAnsi="Arial" w:cs="Arial"/>
                <w:sz w:val="20"/>
                <w:szCs w:val="20"/>
                <w:highlight w:val="cyan"/>
              </w:rPr>
            </w:pPr>
            <w:r>
              <w:rPr>
                <w:rFonts w:ascii="Arial" w:hAnsi="Arial" w:cs="Arial"/>
                <w:sz w:val="20"/>
                <w:szCs w:val="20"/>
              </w:rPr>
              <w:t>CW 2.4</w:t>
            </w:r>
          </w:p>
        </w:tc>
        <w:tc>
          <w:tcPr>
            <w:tcW w:w="4235" w:type="dxa"/>
            <w:shd w:val="clear" w:color="auto" w:fill="auto"/>
          </w:tcPr>
          <w:p w14:paraId="087026A1" w14:textId="0789B2F3" w:rsidR="00ED3B62" w:rsidRPr="00274988" w:rsidRDefault="00ED3B62" w:rsidP="00ED3B62">
            <w:pPr>
              <w:rPr>
                <w:rFonts w:ascii="Arial" w:hAnsi="Arial" w:cs="Arial"/>
                <w:sz w:val="20"/>
                <w:szCs w:val="20"/>
              </w:rPr>
            </w:pPr>
            <w:r w:rsidRPr="00ED3B62">
              <w:rPr>
                <w:rFonts w:ascii="Arial" w:hAnsi="Arial" w:cs="Arial"/>
                <w:sz w:val="20"/>
                <w:szCs w:val="20"/>
              </w:rPr>
              <w:t>Develop and use practice methods that acknowledge, respect, and address how individual</w:t>
            </w:r>
            <w:r w:rsidRPr="00274988">
              <w:rPr>
                <w:rFonts w:ascii="Arial" w:hAnsi="Arial" w:cs="Arial"/>
                <w:sz w:val="20"/>
                <w:szCs w:val="20"/>
              </w:rPr>
              <w:t xml:space="preserve"> </w:t>
            </w:r>
            <w:r w:rsidRPr="00ED3B62">
              <w:rPr>
                <w:rFonts w:ascii="Arial" w:hAnsi="Arial" w:cs="Arial"/>
                <w:sz w:val="20"/>
                <w:szCs w:val="20"/>
              </w:rPr>
              <w:t>and cultural values, norms, and differences impact the various systems with which</w:t>
            </w:r>
            <w:r w:rsidRPr="00274988">
              <w:rPr>
                <w:rFonts w:ascii="Arial" w:hAnsi="Arial" w:cs="Arial"/>
                <w:sz w:val="20"/>
                <w:szCs w:val="20"/>
              </w:rPr>
              <w:t xml:space="preserve"> </w:t>
            </w:r>
            <w:r w:rsidRPr="00ED3B62">
              <w:rPr>
                <w:rFonts w:ascii="Arial" w:hAnsi="Arial" w:cs="Arial"/>
                <w:sz w:val="20"/>
                <w:szCs w:val="20"/>
              </w:rPr>
              <w:t>children, youth and families interact (including, but not limited to: family systems;</w:t>
            </w:r>
            <w:r w:rsidRPr="00274988">
              <w:rPr>
                <w:rFonts w:ascii="Arial" w:hAnsi="Arial" w:cs="Arial"/>
                <w:sz w:val="20"/>
                <w:szCs w:val="20"/>
              </w:rPr>
              <w:t xml:space="preserve"> </w:t>
            </w:r>
            <w:r w:rsidRPr="00ED3B62">
              <w:rPr>
                <w:rFonts w:ascii="Arial" w:hAnsi="Arial" w:cs="Arial"/>
                <w:sz w:val="20"/>
                <w:szCs w:val="20"/>
              </w:rPr>
              <w:t>communit</w:t>
            </w:r>
            <w:r w:rsidRPr="00274988">
              <w:rPr>
                <w:rFonts w:ascii="Arial" w:hAnsi="Arial" w:cs="Arial"/>
                <w:sz w:val="20"/>
                <w:szCs w:val="20"/>
              </w:rPr>
              <w:t xml:space="preserve">y systems; public child welfare </w:t>
            </w:r>
            <w:r w:rsidRPr="00ED3B62">
              <w:rPr>
                <w:rFonts w:ascii="Arial" w:hAnsi="Arial" w:cs="Arial"/>
                <w:sz w:val="20"/>
                <w:szCs w:val="20"/>
              </w:rPr>
              <w:t xml:space="preserve">systems; school/educational systems; </w:t>
            </w:r>
            <w:r w:rsidRPr="00ED3B62">
              <w:rPr>
                <w:rFonts w:ascii="Arial" w:hAnsi="Arial" w:cs="Arial"/>
                <w:sz w:val="20"/>
                <w:szCs w:val="20"/>
              </w:rPr>
              <w:lastRenderedPageBreak/>
              <w:t>juvenile</w:t>
            </w:r>
            <w:r w:rsidRPr="00274988">
              <w:rPr>
                <w:rFonts w:ascii="Arial" w:hAnsi="Arial" w:cs="Arial"/>
                <w:sz w:val="20"/>
                <w:szCs w:val="20"/>
              </w:rPr>
              <w:t xml:space="preserve"> </w:t>
            </w:r>
            <w:r w:rsidRPr="00ED3B62">
              <w:rPr>
                <w:rFonts w:ascii="Arial" w:hAnsi="Arial" w:cs="Arial"/>
                <w:sz w:val="20"/>
                <w:szCs w:val="20"/>
              </w:rPr>
              <w:t>justice, criminal justice, and court systems; integrated behavioral health systems;</w:t>
            </w:r>
            <w:r w:rsidRPr="00274988">
              <w:rPr>
                <w:rFonts w:ascii="Arial" w:hAnsi="Arial" w:cs="Arial"/>
                <w:sz w:val="20"/>
                <w:szCs w:val="20"/>
              </w:rPr>
              <w:t xml:space="preserve"> </w:t>
            </w:r>
            <w:r w:rsidRPr="00ED3B62">
              <w:rPr>
                <w:rFonts w:ascii="Arial" w:hAnsi="Arial" w:cs="Arial"/>
                <w:sz w:val="20"/>
                <w:szCs w:val="20"/>
              </w:rPr>
              <w:t>medical systems).</w:t>
            </w:r>
          </w:p>
        </w:tc>
        <w:tc>
          <w:tcPr>
            <w:tcW w:w="2931" w:type="dxa"/>
          </w:tcPr>
          <w:p w14:paraId="5186A5B6" w14:textId="77777777" w:rsidR="00ED3B62" w:rsidRPr="00A7114D" w:rsidRDefault="00ED3B62" w:rsidP="00102E4E">
            <w:pPr>
              <w:rPr>
                <w:rFonts w:ascii="Arial" w:hAnsi="Arial" w:cs="Arial"/>
                <w:sz w:val="20"/>
                <w:szCs w:val="20"/>
              </w:rPr>
            </w:pPr>
          </w:p>
        </w:tc>
        <w:tc>
          <w:tcPr>
            <w:tcW w:w="3685" w:type="dxa"/>
          </w:tcPr>
          <w:p w14:paraId="35900BF0" w14:textId="77777777" w:rsidR="00ED3B62" w:rsidRPr="00A7114D" w:rsidRDefault="00ED3B62" w:rsidP="00102E4E">
            <w:pPr>
              <w:rPr>
                <w:rFonts w:ascii="Arial" w:hAnsi="Arial" w:cs="Arial"/>
                <w:sz w:val="20"/>
                <w:szCs w:val="20"/>
              </w:rPr>
            </w:pPr>
          </w:p>
        </w:tc>
      </w:tr>
    </w:tbl>
    <w:p w14:paraId="48A2CE6C" w14:textId="77777777" w:rsidR="00ED3B62" w:rsidRPr="00C44244" w:rsidRDefault="00ED3B62"/>
    <w:p w14:paraId="30FA2BE0" w14:textId="77777777" w:rsidR="00ED3B62" w:rsidRPr="0086785D" w:rsidRDefault="00ED3B62" w:rsidP="00ED3B62">
      <w:pPr>
        <w:rPr>
          <w:rFonts w:ascii="Arial" w:hAnsi="Arial" w:cs="Arial"/>
          <w:b/>
          <w:color w:val="000000" w:themeColor="text1"/>
          <w:sz w:val="28"/>
          <w:szCs w:val="32"/>
        </w:rPr>
      </w:pPr>
      <w:r w:rsidRPr="0086785D">
        <w:rPr>
          <w:rFonts w:ascii="Arial" w:hAnsi="Arial" w:cs="Arial"/>
          <w:b/>
          <w:color w:val="000000" w:themeColor="text1"/>
          <w:sz w:val="28"/>
          <w:szCs w:val="32"/>
        </w:rPr>
        <w:t>Competency 3: ADVANCE HUMAN RIGHTS AND SOCIAL, ECONOMIC</w:t>
      </w:r>
    </w:p>
    <w:p w14:paraId="169A98B6" w14:textId="2F33CB54" w:rsidR="00ED3B62" w:rsidRPr="00BC3783" w:rsidRDefault="00ED3B62" w:rsidP="00ED3B62">
      <w:pPr>
        <w:rPr>
          <w:rFonts w:ascii="Arial" w:hAnsi="Arial" w:cs="Arial"/>
          <w:color w:val="FFFFFF"/>
        </w:rPr>
      </w:pPr>
      <w:r w:rsidRPr="00BC3783">
        <w:rPr>
          <w:rFonts w:ascii="Arial" w:hAnsi="Arial" w:cs="Arial"/>
          <w:sz w:val="28"/>
          <w:szCs w:val="28"/>
        </w:rPr>
        <w:t>CSWE EPAS COMPETENCY CONTENT AND PROCESSES</w:t>
      </w:r>
    </w:p>
    <w:p w14:paraId="1993C154" w14:textId="77777777" w:rsidR="00ED3B62" w:rsidRPr="002426EC" w:rsidRDefault="00ED3B62" w:rsidP="00ED3B62">
      <w:pPr>
        <w:rPr>
          <w:rFonts w:ascii="Arial" w:hAnsi="Arial" w:cs="Arial"/>
          <w:b/>
          <w:sz w:val="18"/>
          <w:szCs w:val="28"/>
        </w:rPr>
      </w:pPr>
    </w:p>
    <w:p w14:paraId="397D00D2" w14:textId="564BD58F" w:rsidR="00ED3B62" w:rsidRDefault="00ED3B62" w:rsidP="00ED3B62">
      <w:pPr>
        <w:rPr>
          <w:rFonts w:ascii="Arial" w:hAnsi="Arial" w:cs="Arial"/>
        </w:rPr>
      </w:pPr>
      <w:r w:rsidRPr="00ED3B62">
        <w:rPr>
          <w:rFonts w:ascii="Arial" w:hAnsi="Arial" w:cs="Arial"/>
        </w:rPr>
        <w:t>Social workers understand that every person regardless of position in society has</w:t>
      </w:r>
      <w:r>
        <w:rPr>
          <w:rFonts w:ascii="Arial" w:hAnsi="Arial" w:cs="Arial"/>
        </w:rPr>
        <w:t xml:space="preserve"> </w:t>
      </w:r>
      <w:r w:rsidRPr="00ED3B62">
        <w:rPr>
          <w:rFonts w:ascii="Arial" w:hAnsi="Arial" w:cs="Arial"/>
        </w:rPr>
        <w:t>fundamental human rights such as freedom, safety, privacy, an adequate standard of living,</w:t>
      </w:r>
      <w:r>
        <w:rPr>
          <w:rFonts w:ascii="Arial" w:hAnsi="Arial" w:cs="Arial"/>
        </w:rPr>
        <w:t xml:space="preserve"> </w:t>
      </w:r>
      <w:r w:rsidRPr="00ED3B62">
        <w:rPr>
          <w:rFonts w:ascii="Arial" w:hAnsi="Arial" w:cs="Arial"/>
        </w:rPr>
        <w:t>health care, and education. Social workers understand the global interconnections of</w:t>
      </w:r>
      <w:r>
        <w:rPr>
          <w:rFonts w:ascii="Arial" w:hAnsi="Arial" w:cs="Arial"/>
        </w:rPr>
        <w:t xml:space="preserve"> </w:t>
      </w:r>
      <w:r w:rsidRPr="00ED3B62">
        <w:rPr>
          <w:rFonts w:ascii="Arial" w:hAnsi="Arial" w:cs="Arial"/>
        </w:rPr>
        <w:t>oppression and human rights violations, and are knowledgeable about theories of human</w:t>
      </w:r>
      <w:r>
        <w:rPr>
          <w:rFonts w:ascii="Arial" w:hAnsi="Arial" w:cs="Arial"/>
        </w:rPr>
        <w:t xml:space="preserve"> </w:t>
      </w:r>
      <w:r w:rsidRPr="00ED3B62">
        <w:rPr>
          <w:rFonts w:ascii="Arial" w:hAnsi="Arial" w:cs="Arial"/>
        </w:rPr>
        <w:t>need and social justice and strategies to promote social and economic justice and human</w:t>
      </w:r>
      <w:r>
        <w:rPr>
          <w:rFonts w:ascii="Arial" w:hAnsi="Arial" w:cs="Arial"/>
        </w:rPr>
        <w:t xml:space="preserve"> </w:t>
      </w:r>
      <w:r w:rsidRPr="00ED3B62">
        <w:rPr>
          <w:rFonts w:ascii="Arial" w:hAnsi="Arial" w:cs="Arial"/>
        </w:rPr>
        <w:t>rights. Social workers understand strategies designed to eliminate oppressive structural</w:t>
      </w:r>
      <w:r>
        <w:rPr>
          <w:rFonts w:ascii="Arial" w:hAnsi="Arial" w:cs="Arial"/>
        </w:rPr>
        <w:t xml:space="preserve"> </w:t>
      </w:r>
      <w:r w:rsidRPr="00ED3B62">
        <w:rPr>
          <w:rFonts w:ascii="Arial" w:hAnsi="Arial" w:cs="Arial"/>
        </w:rPr>
        <w:t>barriers to ensure that social goods, rights, and responsibilities are distributed equitably</w:t>
      </w:r>
      <w:r>
        <w:rPr>
          <w:rFonts w:ascii="Arial" w:hAnsi="Arial" w:cs="Arial"/>
        </w:rPr>
        <w:t xml:space="preserve"> </w:t>
      </w:r>
      <w:r w:rsidRPr="00ED3B62">
        <w:rPr>
          <w:rFonts w:ascii="Arial" w:hAnsi="Arial" w:cs="Arial"/>
        </w:rPr>
        <w:t>and that civil, political, environmental, economic, social, and cultural human rights are</w:t>
      </w:r>
      <w:r>
        <w:rPr>
          <w:rFonts w:ascii="Arial" w:hAnsi="Arial" w:cs="Arial"/>
        </w:rPr>
        <w:t xml:space="preserve"> </w:t>
      </w:r>
      <w:r w:rsidRPr="00ED3B62">
        <w:rPr>
          <w:rFonts w:ascii="Arial" w:hAnsi="Arial" w:cs="Arial"/>
        </w:rPr>
        <w:t>protected.</w:t>
      </w:r>
    </w:p>
    <w:p w14:paraId="546C7FA4" w14:textId="77777777" w:rsidR="00ED3B62" w:rsidRPr="002426EC" w:rsidRDefault="00ED3B62" w:rsidP="00ED3B62">
      <w:pPr>
        <w:rPr>
          <w:rFonts w:ascii="Arial" w:hAnsi="Arial" w:cs="Arial"/>
          <w:sz w:val="18"/>
        </w:rPr>
      </w:pPr>
    </w:p>
    <w:p w14:paraId="0B953BCE" w14:textId="77777777" w:rsidR="00ED3B62" w:rsidRPr="00BC3783" w:rsidRDefault="00ED3B62" w:rsidP="00ED3B62">
      <w:pPr>
        <w:rPr>
          <w:rFonts w:ascii="Arial" w:hAnsi="Arial" w:cs="Arial"/>
          <w:sz w:val="28"/>
          <w:szCs w:val="28"/>
        </w:rPr>
      </w:pPr>
      <w:r w:rsidRPr="00BC3783">
        <w:rPr>
          <w:rFonts w:ascii="Arial" w:hAnsi="Arial" w:cs="Arial"/>
          <w:sz w:val="28"/>
          <w:szCs w:val="28"/>
        </w:rPr>
        <w:t>CSWE EPAS BEHAVIORS FOR GENERALIST PRACTICE COMPETENCY</w:t>
      </w:r>
    </w:p>
    <w:p w14:paraId="6169A565" w14:textId="77777777" w:rsidR="00ED3B62" w:rsidRPr="002426EC" w:rsidRDefault="00ED3B62" w:rsidP="00ED3B62">
      <w:pPr>
        <w:rPr>
          <w:rFonts w:ascii="Arial" w:hAnsi="Arial" w:cs="Arial"/>
          <w:sz w:val="18"/>
        </w:rPr>
      </w:pPr>
    </w:p>
    <w:p w14:paraId="7723F432" w14:textId="77777777" w:rsidR="00ED3B62" w:rsidRDefault="00ED3B62" w:rsidP="00ED3B62">
      <w:pPr>
        <w:rPr>
          <w:rFonts w:ascii="Arial" w:hAnsi="Arial" w:cs="Arial"/>
        </w:rPr>
      </w:pPr>
      <w:r w:rsidRPr="00ED3B62">
        <w:rPr>
          <w:rFonts w:ascii="Arial" w:hAnsi="Arial" w:cs="Arial"/>
        </w:rPr>
        <w:t>Social work students should:</w:t>
      </w:r>
    </w:p>
    <w:p w14:paraId="2CFB0655" w14:textId="77777777" w:rsidR="00ED3B62" w:rsidRPr="002426EC" w:rsidRDefault="00ED3B62" w:rsidP="00ED3B62">
      <w:pPr>
        <w:rPr>
          <w:rFonts w:ascii="Arial" w:hAnsi="Arial" w:cs="Arial"/>
          <w:sz w:val="18"/>
        </w:rPr>
      </w:pPr>
    </w:p>
    <w:p w14:paraId="1E9F41E6" w14:textId="5962F8A1" w:rsidR="00ED3B62" w:rsidRDefault="00ED3B62" w:rsidP="00ED3B62">
      <w:pPr>
        <w:rPr>
          <w:rFonts w:ascii="Arial" w:hAnsi="Arial" w:cs="Arial"/>
        </w:rPr>
      </w:pPr>
      <w:r w:rsidRPr="00ED3B62">
        <w:rPr>
          <w:rFonts w:ascii="Arial" w:hAnsi="Arial" w:cs="Arial"/>
        </w:rPr>
        <w:t>● Apply their understanding of social, economic, and environmental justice to advocate</w:t>
      </w:r>
      <w:r w:rsidR="00274988">
        <w:rPr>
          <w:rFonts w:ascii="Arial" w:hAnsi="Arial" w:cs="Arial"/>
        </w:rPr>
        <w:t xml:space="preserve"> </w:t>
      </w:r>
      <w:r w:rsidRPr="00ED3B62">
        <w:rPr>
          <w:rFonts w:ascii="Arial" w:hAnsi="Arial" w:cs="Arial"/>
        </w:rPr>
        <w:t>for human rights at the individual and system levels.</w:t>
      </w:r>
    </w:p>
    <w:p w14:paraId="32CDB9E8" w14:textId="77777777" w:rsidR="00274988" w:rsidRPr="002426EC" w:rsidRDefault="00274988" w:rsidP="00ED3B62">
      <w:pPr>
        <w:rPr>
          <w:rFonts w:ascii="Arial" w:hAnsi="Arial" w:cs="Arial"/>
          <w:sz w:val="18"/>
        </w:rPr>
      </w:pPr>
    </w:p>
    <w:p w14:paraId="2F96B0AE" w14:textId="1088C1DF" w:rsidR="00ED3B62" w:rsidRPr="00ED3B62" w:rsidRDefault="00ED3B62">
      <w:pPr>
        <w:rPr>
          <w:rFonts w:ascii="Arial" w:hAnsi="Arial" w:cs="Arial"/>
        </w:rPr>
      </w:pPr>
      <w:r w:rsidRPr="00ED3B62">
        <w:rPr>
          <w:rFonts w:ascii="Arial" w:hAnsi="Arial" w:cs="Arial"/>
        </w:rPr>
        <w:t>● Engage in practices that advance social, economic, and environmental justice</w:t>
      </w:r>
    </w:p>
    <w:p w14:paraId="2221C477" w14:textId="77777777" w:rsidR="00790957" w:rsidRPr="002426EC" w:rsidRDefault="00790957">
      <w:pPr>
        <w:rPr>
          <w:sz w:val="18"/>
        </w:rPr>
      </w:pPr>
    </w:p>
    <w:tbl>
      <w:tblPr>
        <w:tblW w:w="131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885"/>
        <w:gridCol w:w="4410"/>
        <w:gridCol w:w="2910"/>
        <w:gridCol w:w="3930"/>
      </w:tblGrid>
      <w:tr w:rsidR="00491C86" w:rsidRPr="000452E0" w14:paraId="47D5186E" w14:textId="77777777" w:rsidTr="00C44244">
        <w:trPr>
          <w:cantSplit/>
          <w:trHeight w:val="710"/>
          <w:tblHeader/>
        </w:trPr>
        <w:tc>
          <w:tcPr>
            <w:tcW w:w="1885" w:type="dxa"/>
            <w:shd w:val="clear" w:color="auto" w:fill="4472C4" w:themeFill="accent1"/>
          </w:tcPr>
          <w:p w14:paraId="7710C819" w14:textId="77777777" w:rsidR="00274988" w:rsidRPr="00A7114D" w:rsidRDefault="00274988" w:rsidP="00102E4E">
            <w:pPr>
              <w:jc w:val="center"/>
              <w:rPr>
                <w:rFonts w:ascii="Arial" w:hAnsi="Arial" w:cs="Arial"/>
                <w:b/>
                <w:color w:val="FFFFFF" w:themeColor="background1"/>
                <w:sz w:val="20"/>
                <w:szCs w:val="20"/>
              </w:rPr>
            </w:pPr>
            <w:proofErr w:type="spellStart"/>
            <w:r w:rsidRPr="00A7114D">
              <w:rPr>
                <w:rFonts w:ascii="Arial" w:hAnsi="Arial" w:cs="Arial"/>
                <w:b/>
                <w:color w:val="FFFFFF" w:themeColor="background1"/>
                <w:sz w:val="20"/>
                <w:szCs w:val="20"/>
              </w:rPr>
              <w:t>CalSWEC</w:t>
            </w:r>
            <w:proofErr w:type="spellEnd"/>
            <w:r w:rsidRPr="00A7114D">
              <w:rPr>
                <w:rFonts w:ascii="Arial" w:hAnsi="Arial" w:cs="Arial"/>
                <w:b/>
                <w:color w:val="FFFFFF" w:themeColor="background1"/>
                <w:sz w:val="20"/>
                <w:szCs w:val="20"/>
              </w:rPr>
              <w:t xml:space="preserve"> Competencies for Public Child Welfare </w:t>
            </w:r>
          </w:p>
        </w:tc>
        <w:tc>
          <w:tcPr>
            <w:tcW w:w="4410" w:type="dxa"/>
            <w:shd w:val="clear" w:color="auto" w:fill="4472C4" w:themeFill="accent1"/>
          </w:tcPr>
          <w:p w14:paraId="59D94B8F" w14:textId="77777777" w:rsidR="00274988" w:rsidRPr="00535ABC" w:rsidRDefault="00274988" w:rsidP="00102E4E">
            <w:pPr>
              <w:jc w:val="center"/>
              <w:rPr>
                <w:rFonts w:ascii="Arial" w:hAnsi="Arial" w:cs="Arial"/>
                <w:b/>
                <w:color w:val="FFFFFF" w:themeColor="background1"/>
                <w:sz w:val="20"/>
                <w:szCs w:val="20"/>
              </w:rPr>
            </w:pPr>
            <w:proofErr w:type="spellStart"/>
            <w:r w:rsidRPr="00535ABC">
              <w:rPr>
                <w:rFonts w:ascii="Arial" w:hAnsi="Arial" w:cs="Arial"/>
                <w:b/>
                <w:color w:val="FFFFFF" w:themeColor="background1"/>
                <w:sz w:val="20"/>
                <w:szCs w:val="20"/>
              </w:rPr>
              <w:t>CalSWEC</w:t>
            </w:r>
            <w:proofErr w:type="spellEnd"/>
            <w:r w:rsidRPr="00535ABC">
              <w:rPr>
                <w:rFonts w:ascii="Arial" w:hAnsi="Arial" w:cs="Arial"/>
                <w:b/>
                <w:color w:val="FFFFFF" w:themeColor="background1"/>
                <w:sz w:val="20"/>
                <w:szCs w:val="20"/>
              </w:rPr>
              <w:t xml:space="preserve"> Advanced Practice Indicators</w:t>
            </w:r>
          </w:p>
          <w:p w14:paraId="00349D1F" w14:textId="77777777" w:rsidR="00274988" w:rsidRPr="00535ABC" w:rsidRDefault="00274988" w:rsidP="00102E4E">
            <w:pPr>
              <w:jc w:val="center"/>
              <w:rPr>
                <w:rFonts w:ascii="Arial" w:hAnsi="Arial" w:cs="Arial"/>
                <w:b/>
                <w:color w:val="FFFFFF" w:themeColor="background1"/>
                <w:sz w:val="20"/>
                <w:szCs w:val="20"/>
              </w:rPr>
            </w:pPr>
          </w:p>
        </w:tc>
        <w:tc>
          <w:tcPr>
            <w:tcW w:w="2910" w:type="dxa"/>
            <w:shd w:val="clear" w:color="auto" w:fill="4472C4" w:themeFill="accent1"/>
          </w:tcPr>
          <w:p w14:paraId="7D7C5E83" w14:textId="77777777" w:rsidR="00274988" w:rsidRPr="00A7114D" w:rsidRDefault="00274988"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curriculum?</w:t>
            </w:r>
          </w:p>
        </w:tc>
        <w:tc>
          <w:tcPr>
            <w:tcW w:w="3930" w:type="dxa"/>
            <w:shd w:val="clear" w:color="auto" w:fill="4472C4" w:themeFill="accent1"/>
          </w:tcPr>
          <w:p w14:paraId="2742C6E5" w14:textId="77777777" w:rsidR="00274988" w:rsidRPr="00A7114D" w:rsidRDefault="00274988"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field?</w:t>
            </w:r>
          </w:p>
        </w:tc>
      </w:tr>
      <w:tr w:rsidR="00491C86" w:rsidRPr="003D5B95" w14:paraId="74A74BAD" w14:textId="77777777" w:rsidTr="00C44244">
        <w:tc>
          <w:tcPr>
            <w:tcW w:w="1885" w:type="dxa"/>
            <w:shd w:val="clear" w:color="auto" w:fill="auto"/>
          </w:tcPr>
          <w:p w14:paraId="55171A9D" w14:textId="599A0654" w:rsidR="00274988" w:rsidRPr="00A7114D" w:rsidRDefault="00274988" w:rsidP="00102E4E">
            <w:pPr>
              <w:rPr>
                <w:rFonts w:ascii="Arial" w:hAnsi="Arial" w:cs="Arial"/>
                <w:sz w:val="20"/>
                <w:szCs w:val="20"/>
              </w:rPr>
            </w:pPr>
            <w:r>
              <w:rPr>
                <w:rFonts w:ascii="Arial" w:hAnsi="Arial" w:cs="Arial"/>
                <w:sz w:val="20"/>
                <w:szCs w:val="20"/>
              </w:rPr>
              <w:t>CW 3.1</w:t>
            </w:r>
          </w:p>
          <w:p w14:paraId="7264CD07" w14:textId="77777777" w:rsidR="00274988" w:rsidRPr="00A7114D" w:rsidRDefault="00274988" w:rsidP="00102E4E">
            <w:pPr>
              <w:rPr>
                <w:rFonts w:ascii="Arial" w:hAnsi="Arial" w:cs="Arial"/>
                <w:sz w:val="20"/>
                <w:szCs w:val="20"/>
                <w:highlight w:val="yellow"/>
              </w:rPr>
            </w:pPr>
          </w:p>
        </w:tc>
        <w:tc>
          <w:tcPr>
            <w:tcW w:w="4410" w:type="dxa"/>
            <w:shd w:val="clear" w:color="auto" w:fill="auto"/>
          </w:tcPr>
          <w:p w14:paraId="32593B47" w14:textId="57B88EAE" w:rsidR="00274988" w:rsidRPr="00BC3783" w:rsidRDefault="00274988" w:rsidP="00274988">
            <w:pPr>
              <w:pStyle w:val="p1"/>
              <w:rPr>
                <w:rFonts w:ascii="Arial" w:hAnsi="Arial" w:cs="Arial"/>
                <w:sz w:val="20"/>
                <w:szCs w:val="20"/>
              </w:rPr>
            </w:pPr>
            <w:r w:rsidRPr="00BC3783">
              <w:rPr>
                <w:rFonts w:ascii="Arial" w:hAnsi="Arial" w:cs="Arial"/>
                <w:sz w:val="20"/>
                <w:szCs w:val="20"/>
              </w:rPr>
              <w:t>Clearly articulate the systematic effects of discrimination, oppression and stigma on the quality and delivery of child welfare services, and identify and advocate for policy changes needed to address these issues.</w:t>
            </w:r>
          </w:p>
        </w:tc>
        <w:tc>
          <w:tcPr>
            <w:tcW w:w="2910" w:type="dxa"/>
          </w:tcPr>
          <w:p w14:paraId="2443EA29" w14:textId="77777777" w:rsidR="00274988" w:rsidRPr="00A7114D" w:rsidRDefault="00274988" w:rsidP="00102E4E">
            <w:pPr>
              <w:rPr>
                <w:rFonts w:ascii="Arial" w:hAnsi="Arial" w:cs="Arial"/>
                <w:sz w:val="20"/>
                <w:szCs w:val="20"/>
              </w:rPr>
            </w:pPr>
          </w:p>
        </w:tc>
        <w:tc>
          <w:tcPr>
            <w:tcW w:w="3930" w:type="dxa"/>
          </w:tcPr>
          <w:p w14:paraId="5C7AF8CA" w14:textId="77777777" w:rsidR="00274988" w:rsidRPr="00A7114D" w:rsidRDefault="00274988" w:rsidP="00102E4E">
            <w:pPr>
              <w:rPr>
                <w:rFonts w:ascii="Arial" w:hAnsi="Arial" w:cs="Arial"/>
                <w:sz w:val="20"/>
                <w:szCs w:val="20"/>
              </w:rPr>
            </w:pPr>
          </w:p>
        </w:tc>
      </w:tr>
      <w:tr w:rsidR="00491C86" w:rsidRPr="003D5B95" w14:paraId="059940C3" w14:textId="77777777" w:rsidTr="00C44244">
        <w:tc>
          <w:tcPr>
            <w:tcW w:w="1885" w:type="dxa"/>
            <w:shd w:val="clear" w:color="auto" w:fill="auto"/>
          </w:tcPr>
          <w:p w14:paraId="510F1412" w14:textId="587EA7BE" w:rsidR="00274988" w:rsidRPr="00A7114D" w:rsidRDefault="00274988" w:rsidP="00102E4E">
            <w:pPr>
              <w:rPr>
                <w:rFonts w:ascii="Arial" w:hAnsi="Arial" w:cs="Arial"/>
                <w:sz w:val="20"/>
                <w:szCs w:val="20"/>
                <w:highlight w:val="lightGray"/>
              </w:rPr>
            </w:pPr>
            <w:r>
              <w:rPr>
                <w:rFonts w:ascii="Arial" w:hAnsi="Arial" w:cs="Arial"/>
                <w:sz w:val="20"/>
                <w:szCs w:val="20"/>
              </w:rPr>
              <w:t>CW 3.2</w:t>
            </w:r>
          </w:p>
        </w:tc>
        <w:tc>
          <w:tcPr>
            <w:tcW w:w="4410" w:type="dxa"/>
            <w:shd w:val="clear" w:color="auto" w:fill="auto"/>
          </w:tcPr>
          <w:p w14:paraId="7F7C68DB" w14:textId="784705DB" w:rsidR="00274988" w:rsidRPr="00BC3783" w:rsidRDefault="00274988" w:rsidP="00102E4E">
            <w:pPr>
              <w:rPr>
                <w:rFonts w:ascii="Arial" w:hAnsi="Arial" w:cs="Arial"/>
                <w:sz w:val="20"/>
                <w:szCs w:val="20"/>
              </w:rPr>
            </w:pPr>
            <w:r w:rsidRPr="00BC3783">
              <w:rPr>
                <w:rFonts w:ascii="Arial" w:hAnsi="Arial" w:cs="Arial"/>
                <w:sz w:val="20"/>
                <w:szCs w:val="20"/>
              </w:rPr>
              <w:t>Advocate for a social justice practice framework in public child welfare, and support self-advocacy for children, youth, young adults and families receiving child welfare services</w:t>
            </w:r>
          </w:p>
        </w:tc>
        <w:tc>
          <w:tcPr>
            <w:tcW w:w="2910" w:type="dxa"/>
          </w:tcPr>
          <w:p w14:paraId="62CF9A82" w14:textId="77777777" w:rsidR="00274988" w:rsidRPr="00A7114D" w:rsidRDefault="00274988" w:rsidP="00102E4E">
            <w:pPr>
              <w:rPr>
                <w:rFonts w:ascii="Arial" w:hAnsi="Arial" w:cs="Arial"/>
                <w:sz w:val="20"/>
                <w:szCs w:val="20"/>
              </w:rPr>
            </w:pPr>
          </w:p>
        </w:tc>
        <w:tc>
          <w:tcPr>
            <w:tcW w:w="3930" w:type="dxa"/>
          </w:tcPr>
          <w:p w14:paraId="51675E4B" w14:textId="77777777" w:rsidR="00274988" w:rsidRPr="00A7114D" w:rsidRDefault="00274988" w:rsidP="00102E4E">
            <w:pPr>
              <w:rPr>
                <w:rFonts w:ascii="Arial" w:hAnsi="Arial" w:cs="Arial"/>
                <w:sz w:val="20"/>
                <w:szCs w:val="20"/>
              </w:rPr>
            </w:pPr>
          </w:p>
        </w:tc>
      </w:tr>
      <w:tr w:rsidR="00491C86" w:rsidRPr="003D5B95" w14:paraId="0BA863A6" w14:textId="77777777" w:rsidTr="00C44244">
        <w:tblPrEx>
          <w:tblCellMar>
            <w:left w:w="108" w:type="dxa"/>
            <w:right w:w="108" w:type="dxa"/>
          </w:tblCellMar>
        </w:tblPrEx>
        <w:trPr>
          <w:trHeight w:val="90"/>
        </w:trPr>
        <w:tc>
          <w:tcPr>
            <w:tcW w:w="1885" w:type="dxa"/>
            <w:shd w:val="clear" w:color="auto" w:fill="auto"/>
          </w:tcPr>
          <w:p w14:paraId="63562053" w14:textId="006A35EF" w:rsidR="00274988" w:rsidRPr="00A7114D" w:rsidRDefault="00274988" w:rsidP="00102E4E">
            <w:pPr>
              <w:rPr>
                <w:rFonts w:ascii="Arial" w:hAnsi="Arial" w:cs="Arial"/>
                <w:sz w:val="20"/>
                <w:szCs w:val="20"/>
                <w:highlight w:val="yellow"/>
              </w:rPr>
            </w:pPr>
            <w:r>
              <w:rPr>
                <w:rFonts w:ascii="Arial" w:hAnsi="Arial" w:cs="Arial"/>
                <w:sz w:val="20"/>
                <w:szCs w:val="20"/>
              </w:rPr>
              <w:t>CW 3.3</w:t>
            </w:r>
          </w:p>
        </w:tc>
        <w:tc>
          <w:tcPr>
            <w:tcW w:w="4410" w:type="dxa"/>
            <w:shd w:val="clear" w:color="auto" w:fill="auto"/>
          </w:tcPr>
          <w:p w14:paraId="4C5F5984" w14:textId="77777777" w:rsidR="00274988" w:rsidRPr="00BC3783" w:rsidRDefault="00274988" w:rsidP="00274988">
            <w:pPr>
              <w:rPr>
                <w:rFonts w:ascii="Arial" w:hAnsi="Arial" w:cs="Arial"/>
                <w:sz w:val="20"/>
                <w:szCs w:val="20"/>
              </w:rPr>
            </w:pPr>
            <w:r w:rsidRPr="00BC3783">
              <w:rPr>
                <w:rFonts w:ascii="Arial" w:hAnsi="Arial" w:cs="Arial"/>
                <w:sz w:val="20"/>
                <w:szCs w:val="20"/>
              </w:rPr>
              <w:t>Integrate into all aspects of policy and practice sensitivity to the reality that fundamental</w:t>
            </w:r>
          </w:p>
          <w:p w14:paraId="00FA0136" w14:textId="77777777" w:rsidR="00274988" w:rsidRPr="00BC3783" w:rsidRDefault="00274988" w:rsidP="00274988">
            <w:pPr>
              <w:rPr>
                <w:rFonts w:ascii="Arial" w:hAnsi="Arial" w:cs="Arial"/>
                <w:sz w:val="20"/>
                <w:szCs w:val="20"/>
              </w:rPr>
            </w:pPr>
            <w:r w:rsidRPr="00BC3783">
              <w:rPr>
                <w:rFonts w:ascii="Arial" w:hAnsi="Arial" w:cs="Arial"/>
                <w:sz w:val="20"/>
                <w:szCs w:val="20"/>
              </w:rPr>
              <w:lastRenderedPageBreak/>
              <w:t>rights, including freedom and privacy, may be compromised for children, youth, and</w:t>
            </w:r>
          </w:p>
          <w:p w14:paraId="5C8C40D0" w14:textId="6904CD5B" w:rsidR="00274988" w:rsidRPr="00BC3783" w:rsidRDefault="00274988" w:rsidP="00102E4E">
            <w:pPr>
              <w:rPr>
                <w:rFonts w:ascii="Arial" w:hAnsi="Arial" w:cs="Arial"/>
                <w:sz w:val="20"/>
                <w:szCs w:val="20"/>
              </w:rPr>
            </w:pPr>
            <w:r w:rsidRPr="00BC3783">
              <w:rPr>
                <w:rFonts w:ascii="Arial" w:hAnsi="Arial" w:cs="Arial"/>
                <w:sz w:val="20"/>
                <w:szCs w:val="20"/>
              </w:rPr>
              <w:t>families who are receiving services within the child welfare system.</w:t>
            </w:r>
          </w:p>
        </w:tc>
        <w:tc>
          <w:tcPr>
            <w:tcW w:w="2910" w:type="dxa"/>
          </w:tcPr>
          <w:p w14:paraId="0B9F58A9" w14:textId="77777777" w:rsidR="00274988" w:rsidRPr="00A7114D" w:rsidRDefault="00274988" w:rsidP="00102E4E">
            <w:pPr>
              <w:rPr>
                <w:rFonts w:ascii="Arial" w:hAnsi="Arial" w:cs="Arial"/>
                <w:sz w:val="20"/>
                <w:szCs w:val="20"/>
              </w:rPr>
            </w:pPr>
          </w:p>
        </w:tc>
        <w:tc>
          <w:tcPr>
            <w:tcW w:w="3930" w:type="dxa"/>
          </w:tcPr>
          <w:p w14:paraId="7B1910DA" w14:textId="77777777" w:rsidR="00274988" w:rsidRPr="00A7114D" w:rsidRDefault="00274988" w:rsidP="00102E4E">
            <w:pPr>
              <w:rPr>
                <w:rFonts w:ascii="Arial" w:hAnsi="Arial" w:cs="Arial"/>
                <w:sz w:val="20"/>
                <w:szCs w:val="20"/>
              </w:rPr>
            </w:pPr>
          </w:p>
        </w:tc>
      </w:tr>
    </w:tbl>
    <w:p w14:paraId="5F17C42A" w14:textId="77777777" w:rsidR="000C1C58" w:rsidRPr="002426EC" w:rsidRDefault="000C1C58">
      <w:pPr>
        <w:rPr>
          <w:sz w:val="28"/>
        </w:rPr>
      </w:pPr>
    </w:p>
    <w:p w14:paraId="66B66797" w14:textId="77777777" w:rsidR="000C1C58" w:rsidRPr="0086785D" w:rsidRDefault="000C1C58" w:rsidP="000C1C58">
      <w:pPr>
        <w:rPr>
          <w:rFonts w:ascii="Arial" w:hAnsi="Arial" w:cs="Arial"/>
          <w:b/>
          <w:color w:val="000000" w:themeColor="text1"/>
          <w:sz w:val="28"/>
          <w:szCs w:val="32"/>
        </w:rPr>
      </w:pPr>
      <w:r w:rsidRPr="0086785D">
        <w:rPr>
          <w:rFonts w:ascii="Arial" w:hAnsi="Arial" w:cs="Arial"/>
          <w:b/>
          <w:color w:val="000000" w:themeColor="text1"/>
          <w:sz w:val="28"/>
          <w:szCs w:val="32"/>
        </w:rPr>
        <w:t>Competency 4: ENGAGE IN PRACTICE-INFORMED RESEARCH AND</w:t>
      </w:r>
    </w:p>
    <w:p w14:paraId="68735544" w14:textId="60BC2BB0" w:rsidR="000C1C58" w:rsidRPr="00BC3783" w:rsidRDefault="000C1C58" w:rsidP="000C1C58">
      <w:pPr>
        <w:rPr>
          <w:rFonts w:ascii="Arial" w:hAnsi="Arial" w:cs="Arial"/>
          <w:color w:val="FFFFFF"/>
        </w:rPr>
      </w:pPr>
      <w:r w:rsidRPr="00BC3783">
        <w:rPr>
          <w:rFonts w:ascii="Arial" w:hAnsi="Arial" w:cs="Arial"/>
          <w:sz w:val="28"/>
          <w:szCs w:val="28"/>
        </w:rPr>
        <w:t>CSWE EPAS COMPETENCY CONTENT AND PROCESSES</w:t>
      </w:r>
    </w:p>
    <w:p w14:paraId="772FE85D" w14:textId="77777777" w:rsidR="000C1C58" w:rsidRPr="002426EC" w:rsidRDefault="000C1C58" w:rsidP="000C1C58">
      <w:pPr>
        <w:rPr>
          <w:rFonts w:ascii="Arial" w:hAnsi="Arial" w:cs="Arial"/>
          <w:b/>
          <w:sz w:val="18"/>
          <w:szCs w:val="28"/>
        </w:rPr>
      </w:pPr>
    </w:p>
    <w:p w14:paraId="0D7FEA48" w14:textId="4E4B8623" w:rsidR="000C1C58" w:rsidRDefault="000C1C58" w:rsidP="000C1C58">
      <w:pPr>
        <w:rPr>
          <w:rFonts w:ascii="Arial" w:hAnsi="Arial" w:cs="Arial"/>
        </w:rPr>
      </w:pPr>
      <w:r w:rsidRPr="000C1C58">
        <w:rPr>
          <w:rFonts w:ascii="Arial" w:hAnsi="Arial" w:cs="Arial"/>
        </w:rPr>
        <w:t>Social workers understand quantitative and qualitative research methods and their</w:t>
      </w:r>
      <w:r>
        <w:rPr>
          <w:rFonts w:ascii="Arial" w:hAnsi="Arial" w:cs="Arial"/>
        </w:rPr>
        <w:t xml:space="preserve"> </w:t>
      </w:r>
      <w:r w:rsidRPr="000C1C58">
        <w:rPr>
          <w:rFonts w:ascii="Arial" w:hAnsi="Arial" w:cs="Arial"/>
        </w:rPr>
        <w:t>respective roles in advancing a science of social work and in evaluating their practice.</w:t>
      </w:r>
      <w:r>
        <w:rPr>
          <w:rFonts w:ascii="Arial" w:hAnsi="Arial" w:cs="Arial"/>
        </w:rPr>
        <w:t xml:space="preserve"> </w:t>
      </w:r>
      <w:r w:rsidRPr="000C1C58">
        <w:rPr>
          <w:rFonts w:ascii="Arial" w:hAnsi="Arial" w:cs="Arial"/>
        </w:rPr>
        <w:t>Social workers know the principles of logic, scientific inquiry, and culturally informed and</w:t>
      </w:r>
      <w:r>
        <w:rPr>
          <w:rFonts w:ascii="Arial" w:hAnsi="Arial" w:cs="Arial"/>
        </w:rPr>
        <w:t xml:space="preserve"> </w:t>
      </w:r>
      <w:r w:rsidRPr="000C1C58">
        <w:rPr>
          <w:rFonts w:ascii="Arial" w:hAnsi="Arial" w:cs="Arial"/>
        </w:rPr>
        <w:t>ethical approaches to building knowledge. Social workers understand that evidence that</w:t>
      </w:r>
      <w:r>
        <w:rPr>
          <w:rFonts w:ascii="Arial" w:hAnsi="Arial" w:cs="Arial"/>
        </w:rPr>
        <w:t xml:space="preserve"> </w:t>
      </w:r>
      <w:r w:rsidRPr="000C1C58">
        <w:rPr>
          <w:rFonts w:ascii="Arial" w:hAnsi="Arial" w:cs="Arial"/>
        </w:rPr>
        <w:t>informs practice derives from multidisciplinary sources and multiple ways of knowing.</w:t>
      </w:r>
      <w:r w:rsidR="00A716A8">
        <w:rPr>
          <w:rFonts w:ascii="Arial" w:hAnsi="Arial" w:cs="Arial"/>
        </w:rPr>
        <w:t xml:space="preserve"> </w:t>
      </w:r>
      <w:r w:rsidRPr="000C1C58">
        <w:rPr>
          <w:rFonts w:ascii="Arial" w:hAnsi="Arial" w:cs="Arial"/>
        </w:rPr>
        <w:t>They also understand the processes for translating research findings into effective practice</w:t>
      </w:r>
    </w:p>
    <w:p w14:paraId="4265C01C" w14:textId="77777777" w:rsidR="00A716A8" w:rsidRPr="002426EC" w:rsidRDefault="00A716A8" w:rsidP="000C1C58">
      <w:pPr>
        <w:rPr>
          <w:rFonts w:ascii="Arial" w:hAnsi="Arial" w:cs="Arial"/>
          <w:sz w:val="18"/>
        </w:rPr>
      </w:pPr>
    </w:p>
    <w:p w14:paraId="7F4B84F3" w14:textId="77777777" w:rsidR="000C1C58" w:rsidRPr="00BC3783" w:rsidRDefault="000C1C58" w:rsidP="000C1C58">
      <w:pPr>
        <w:rPr>
          <w:rFonts w:ascii="Arial" w:hAnsi="Arial" w:cs="Arial"/>
          <w:sz w:val="28"/>
          <w:szCs w:val="28"/>
        </w:rPr>
      </w:pPr>
      <w:r w:rsidRPr="00BC3783">
        <w:rPr>
          <w:rFonts w:ascii="Arial" w:hAnsi="Arial" w:cs="Arial"/>
          <w:sz w:val="28"/>
          <w:szCs w:val="28"/>
        </w:rPr>
        <w:t>CSWE EPAS BEHAVIORS FOR GENERALIST PRACTICE COMPETENCY</w:t>
      </w:r>
    </w:p>
    <w:p w14:paraId="5487D261" w14:textId="77777777" w:rsidR="00A716A8" w:rsidRPr="002426EC" w:rsidRDefault="00A716A8" w:rsidP="000C1C58">
      <w:pPr>
        <w:rPr>
          <w:rFonts w:ascii="Arial" w:hAnsi="Arial" w:cs="Arial"/>
          <w:b/>
          <w:sz w:val="18"/>
          <w:szCs w:val="28"/>
        </w:rPr>
      </w:pPr>
    </w:p>
    <w:p w14:paraId="0F385258" w14:textId="77777777" w:rsidR="000C1C58" w:rsidRDefault="000C1C58" w:rsidP="000C1C58">
      <w:pPr>
        <w:rPr>
          <w:rFonts w:ascii="Arial" w:hAnsi="Arial" w:cs="Arial"/>
        </w:rPr>
      </w:pPr>
      <w:r w:rsidRPr="000C1C58">
        <w:rPr>
          <w:rFonts w:ascii="Arial" w:hAnsi="Arial" w:cs="Arial"/>
        </w:rPr>
        <w:t>Social work students should:</w:t>
      </w:r>
    </w:p>
    <w:p w14:paraId="799EB5C4" w14:textId="77777777" w:rsidR="00A716A8" w:rsidRPr="002426EC" w:rsidRDefault="00A716A8" w:rsidP="000C1C58">
      <w:pPr>
        <w:rPr>
          <w:rFonts w:ascii="Arial" w:hAnsi="Arial" w:cs="Arial"/>
          <w:sz w:val="18"/>
        </w:rPr>
      </w:pPr>
    </w:p>
    <w:p w14:paraId="7EBBBB61" w14:textId="77777777" w:rsidR="000C1C58" w:rsidRDefault="000C1C58" w:rsidP="000C1C58">
      <w:pPr>
        <w:rPr>
          <w:rFonts w:ascii="Arial" w:hAnsi="Arial" w:cs="Arial"/>
        </w:rPr>
      </w:pPr>
      <w:r w:rsidRPr="000C1C58">
        <w:rPr>
          <w:rFonts w:ascii="Arial" w:hAnsi="Arial" w:cs="Arial"/>
        </w:rPr>
        <w:t>● Use practice experience and theory to inform scientific inquiry and research.</w:t>
      </w:r>
    </w:p>
    <w:p w14:paraId="58B01AEF" w14:textId="77777777" w:rsidR="00A716A8" w:rsidRPr="002426EC" w:rsidRDefault="00A716A8" w:rsidP="000C1C58">
      <w:pPr>
        <w:rPr>
          <w:rFonts w:ascii="Arial" w:hAnsi="Arial" w:cs="Arial"/>
          <w:sz w:val="18"/>
        </w:rPr>
      </w:pPr>
    </w:p>
    <w:p w14:paraId="69A19592" w14:textId="52E5F471" w:rsidR="00A716A8" w:rsidRPr="00F84D27" w:rsidRDefault="000C1C58">
      <w:pPr>
        <w:rPr>
          <w:rFonts w:ascii="Arial" w:hAnsi="Arial" w:cs="Arial"/>
        </w:rPr>
      </w:pPr>
      <w:r w:rsidRPr="000C1C58">
        <w:rPr>
          <w:rFonts w:ascii="Arial" w:hAnsi="Arial" w:cs="Arial"/>
        </w:rPr>
        <w:t>● Apply critical thinking to engage in analysis of quantitative and qualitative research</w:t>
      </w:r>
      <w:r w:rsidR="00A716A8">
        <w:rPr>
          <w:rFonts w:ascii="Arial" w:hAnsi="Arial" w:cs="Arial"/>
        </w:rPr>
        <w:t xml:space="preserve"> </w:t>
      </w:r>
      <w:r w:rsidRPr="000C1C58">
        <w:rPr>
          <w:rFonts w:ascii="Arial" w:hAnsi="Arial" w:cs="Arial"/>
        </w:rPr>
        <w:t>methods and research findings and use and translate research evidence to inform and</w:t>
      </w:r>
      <w:r w:rsidR="00A716A8">
        <w:rPr>
          <w:rFonts w:ascii="Arial" w:hAnsi="Arial" w:cs="Arial"/>
        </w:rPr>
        <w:t xml:space="preserve"> </w:t>
      </w:r>
      <w:r w:rsidRPr="000C1C58">
        <w:rPr>
          <w:rFonts w:ascii="Arial" w:hAnsi="Arial" w:cs="Arial"/>
        </w:rPr>
        <w:t>improve practice, policy, and service delivery.</w:t>
      </w:r>
    </w:p>
    <w:p w14:paraId="76F40370" w14:textId="77777777" w:rsidR="00A716A8" w:rsidRPr="002426EC" w:rsidRDefault="00A716A8">
      <w:pPr>
        <w:rPr>
          <w:sz w:val="1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705"/>
        <w:gridCol w:w="4770"/>
        <w:gridCol w:w="2705"/>
        <w:gridCol w:w="3960"/>
      </w:tblGrid>
      <w:tr w:rsidR="00F84D27" w:rsidRPr="000452E0" w14:paraId="199B5027" w14:textId="77777777" w:rsidTr="00C44244">
        <w:trPr>
          <w:cantSplit/>
          <w:tblHeader/>
        </w:trPr>
        <w:tc>
          <w:tcPr>
            <w:tcW w:w="1705" w:type="dxa"/>
            <w:shd w:val="clear" w:color="auto" w:fill="4472C4" w:themeFill="accent1"/>
          </w:tcPr>
          <w:p w14:paraId="380D597D" w14:textId="77777777" w:rsidR="00A716A8" w:rsidRPr="00A7114D" w:rsidRDefault="00A716A8" w:rsidP="00102E4E">
            <w:pPr>
              <w:jc w:val="center"/>
              <w:rPr>
                <w:rFonts w:ascii="Arial" w:hAnsi="Arial" w:cs="Arial"/>
                <w:b/>
                <w:color w:val="FFFFFF" w:themeColor="background1"/>
                <w:sz w:val="20"/>
                <w:szCs w:val="20"/>
              </w:rPr>
            </w:pPr>
            <w:proofErr w:type="spellStart"/>
            <w:r w:rsidRPr="00A7114D">
              <w:rPr>
                <w:rFonts w:ascii="Arial" w:hAnsi="Arial" w:cs="Arial"/>
                <w:b/>
                <w:color w:val="FFFFFF" w:themeColor="background1"/>
                <w:sz w:val="20"/>
                <w:szCs w:val="20"/>
              </w:rPr>
              <w:t>CalSWEC</w:t>
            </w:r>
            <w:proofErr w:type="spellEnd"/>
            <w:r w:rsidRPr="00A7114D">
              <w:rPr>
                <w:rFonts w:ascii="Arial" w:hAnsi="Arial" w:cs="Arial"/>
                <w:b/>
                <w:color w:val="FFFFFF" w:themeColor="background1"/>
                <w:sz w:val="20"/>
                <w:szCs w:val="20"/>
              </w:rPr>
              <w:t xml:space="preserve"> Competencies for Public Child Welfare </w:t>
            </w:r>
          </w:p>
        </w:tc>
        <w:tc>
          <w:tcPr>
            <w:tcW w:w="4770" w:type="dxa"/>
            <w:shd w:val="clear" w:color="auto" w:fill="4472C4" w:themeFill="accent1"/>
          </w:tcPr>
          <w:p w14:paraId="732ED531" w14:textId="77777777" w:rsidR="00A716A8" w:rsidRPr="00535ABC" w:rsidRDefault="00A716A8" w:rsidP="00102E4E">
            <w:pPr>
              <w:jc w:val="center"/>
              <w:rPr>
                <w:rFonts w:ascii="Arial" w:hAnsi="Arial" w:cs="Arial"/>
                <w:b/>
                <w:color w:val="FFFFFF" w:themeColor="background1"/>
                <w:sz w:val="20"/>
                <w:szCs w:val="20"/>
              </w:rPr>
            </w:pPr>
            <w:proofErr w:type="spellStart"/>
            <w:r w:rsidRPr="00535ABC">
              <w:rPr>
                <w:rFonts w:ascii="Arial" w:hAnsi="Arial" w:cs="Arial"/>
                <w:b/>
                <w:color w:val="FFFFFF" w:themeColor="background1"/>
                <w:sz w:val="20"/>
                <w:szCs w:val="20"/>
              </w:rPr>
              <w:t>CalSWEC</w:t>
            </w:r>
            <w:proofErr w:type="spellEnd"/>
            <w:r w:rsidRPr="00535ABC">
              <w:rPr>
                <w:rFonts w:ascii="Arial" w:hAnsi="Arial" w:cs="Arial"/>
                <w:b/>
                <w:color w:val="FFFFFF" w:themeColor="background1"/>
                <w:sz w:val="20"/>
                <w:szCs w:val="20"/>
              </w:rPr>
              <w:t xml:space="preserve"> Advanced Practice Indicators</w:t>
            </w:r>
          </w:p>
          <w:p w14:paraId="66B5AF43" w14:textId="77777777" w:rsidR="00A716A8" w:rsidRPr="00535ABC" w:rsidRDefault="00A716A8" w:rsidP="00102E4E">
            <w:pPr>
              <w:jc w:val="center"/>
              <w:rPr>
                <w:rFonts w:ascii="Arial" w:hAnsi="Arial" w:cs="Arial"/>
                <w:b/>
                <w:color w:val="FFFFFF" w:themeColor="background1"/>
                <w:sz w:val="20"/>
                <w:szCs w:val="20"/>
              </w:rPr>
            </w:pPr>
          </w:p>
        </w:tc>
        <w:tc>
          <w:tcPr>
            <w:tcW w:w="2705" w:type="dxa"/>
            <w:shd w:val="clear" w:color="auto" w:fill="4472C4" w:themeFill="accent1"/>
          </w:tcPr>
          <w:p w14:paraId="63117DEC" w14:textId="77777777" w:rsidR="00A716A8" w:rsidRPr="00A7114D" w:rsidRDefault="00A716A8"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curriculum?</w:t>
            </w:r>
          </w:p>
        </w:tc>
        <w:tc>
          <w:tcPr>
            <w:tcW w:w="3960" w:type="dxa"/>
            <w:shd w:val="clear" w:color="auto" w:fill="4472C4" w:themeFill="accent1"/>
          </w:tcPr>
          <w:p w14:paraId="3118A5BF" w14:textId="77777777" w:rsidR="00A716A8" w:rsidRPr="00A7114D" w:rsidRDefault="00A716A8"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field?</w:t>
            </w:r>
          </w:p>
        </w:tc>
      </w:tr>
      <w:tr w:rsidR="00F84D27" w:rsidRPr="003D5B95" w14:paraId="0D88A25D" w14:textId="77777777" w:rsidTr="00C44244">
        <w:tc>
          <w:tcPr>
            <w:tcW w:w="1705" w:type="dxa"/>
            <w:shd w:val="clear" w:color="auto" w:fill="auto"/>
          </w:tcPr>
          <w:p w14:paraId="765EB1BF" w14:textId="22372D50" w:rsidR="00A716A8" w:rsidRPr="00A7114D" w:rsidRDefault="00A716A8" w:rsidP="00102E4E">
            <w:pPr>
              <w:rPr>
                <w:rFonts w:ascii="Arial" w:hAnsi="Arial" w:cs="Arial"/>
                <w:sz w:val="20"/>
                <w:szCs w:val="20"/>
              </w:rPr>
            </w:pPr>
            <w:r>
              <w:rPr>
                <w:rFonts w:ascii="Arial" w:hAnsi="Arial" w:cs="Arial"/>
                <w:sz w:val="20"/>
                <w:szCs w:val="20"/>
              </w:rPr>
              <w:t>CW 4.1</w:t>
            </w:r>
          </w:p>
          <w:p w14:paraId="29D5D477" w14:textId="77777777" w:rsidR="00A716A8" w:rsidRPr="00A7114D" w:rsidRDefault="00A716A8" w:rsidP="00102E4E">
            <w:pPr>
              <w:rPr>
                <w:rFonts w:ascii="Arial" w:hAnsi="Arial" w:cs="Arial"/>
                <w:sz w:val="20"/>
                <w:szCs w:val="20"/>
                <w:highlight w:val="yellow"/>
              </w:rPr>
            </w:pPr>
          </w:p>
        </w:tc>
        <w:tc>
          <w:tcPr>
            <w:tcW w:w="4770" w:type="dxa"/>
            <w:shd w:val="clear" w:color="auto" w:fill="auto"/>
          </w:tcPr>
          <w:p w14:paraId="0B449840" w14:textId="6BA63333" w:rsidR="00A716A8" w:rsidRPr="00A716A8" w:rsidRDefault="00A716A8" w:rsidP="00102E4E">
            <w:pPr>
              <w:rPr>
                <w:rFonts w:ascii="Arial" w:hAnsi="Arial" w:cs="Arial"/>
                <w:sz w:val="20"/>
                <w:szCs w:val="20"/>
              </w:rPr>
            </w:pPr>
            <w:r w:rsidRPr="00A716A8">
              <w:rPr>
                <w:rFonts w:ascii="Arial" w:hAnsi="Arial" w:cs="Arial"/>
                <w:sz w:val="20"/>
                <w:szCs w:val="20"/>
              </w:rPr>
              <w:t>Demonstrate the ability to understand, interpret and evaluate the benefits and limitations of</w:t>
            </w:r>
            <w:r>
              <w:rPr>
                <w:rFonts w:ascii="Arial" w:hAnsi="Arial" w:cs="Arial"/>
                <w:sz w:val="20"/>
                <w:szCs w:val="20"/>
              </w:rPr>
              <w:t xml:space="preserve"> </w:t>
            </w:r>
            <w:r w:rsidRPr="00A716A8">
              <w:rPr>
                <w:rFonts w:ascii="Arial" w:hAnsi="Arial" w:cs="Arial"/>
                <w:sz w:val="20"/>
                <w:szCs w:val="20"/>
              </w:rPr>
              <w:t>various evidence-based and evidence-informed treatment models as they influence child</w:t>
            </w:r>
            <w:r>
              <w:rPr>
                <w:rFonts w:ascii="Arial" w:hAnsi="Arial" w:cs="Arial"/>
                <w:sz w:val="20"/>
                <w:szCs w:val="20"/>
              </w:rPr>
              <w:t xml:space="preserve"> </w:t>
            </w:r>
            <w:r w:rsidRPr="00A716A8">
              <w:rPr>
                <w:rFonts w:ascii="Arial" w:hAnsi="Arial" w:cs="Arial"/>
                <w:sz w:val="20"/>
                <w:szCs w:val="20"/>
              </w:rPr>
              <w:t>welfare practice.</w:t>
            </w:r>
          </w:p>
        </w:tc>
        <w:tc>
          <w:tcPr>
            <w:tcW w:w="2705" w:type="dxa"/>
          </w:tcPr>
          <w:p w14:paraId="61917982" w14:textId="77777777" w:rsidR="00A716A8" w:rsidRPr="00A7114D" w:rsidRDefault="00A716A8" w:rsidP="00102E4E">
            <w:pPr>
              <w:rPr>
                <w:rFonts w:ascii="Arial" w:hAnsi="Arial" w:cs="Arial"/>
                <w:sz w:val="20"/>
                <w:szCs w:val="20"/>
              </w:rPr>
            </w:pPr>
          </w:p>
        </w:tc>
        <w:tc>
          <w:tcPr>
            <w:tcW w:w="3960" w:type="dxa"/>
          </w:tcPr>
          <w:p w14:paraId="24EF5B27" w14:textId="77777777" w:rsidR="00A716A8" w:rsidRPr="00A7114D" w:rsidRDefault="00A716A8" w:rsidP="00102E4E">
            <w:pPr>
              <w:rPr>
                <w:rFonts w:ascii="Arial" w:hAnsi="Arial" w:cs="Arial"/>
                <w:sz w:val="20"/>
                <w:szCs w:val="20"/>
              </w:rPr>
            </w:pPr>
          </w:p>
        </w:tc>
      </w:tr>
      <w:tr w:rsidR="00F84D27" w:rsidRPr="003D5B95" w14:paraId="58AF371F" w14:textId="77777777" w:rsidTr="00C44244">
        <w:tc>
          <w:tcPr>
            <w:tcW w:w="1705" w:type="dxa"/>
            <w:shd w:val="clear" w:color="auto" w:fill="auto"/>
          </w:tcPr>
          <w:p w14:paraId="4DC9904B" w14:textId="6B452DE6" w:rsidR="00A716A8" w:rsidRPr="00A7114D" w:rsidRDefault="00A716A8" w:rsidP="00102E4E">
            <w:pPr>
              <w:rPr>
                <w:rFonts w:ascii="Arial" w:hAnsi="Arial" w:cs="Arial"/>
                <w:sz w:val="20"/>
                <w:szCs w:val="20"/>
                <w:highlight w:val="lightGray"/>
              </w:rPr>
            </w:pPr>
            <w:r>
              <w:rPr>
                <w:rFonts w:ascii="Arial" w:hAnsi="Arial" w:cs="Arial"/>
                <w:sz w:val="20"/>
                <w:szCs w:val="20"/>
              </w:rPr>
              <w:t>CW 4.2</w:t>
            </w:r>
          </w:p>
        </w:tc>
        <w:tc>
          <w:tcPr>
            <w:tcW w:w="4770" w:type="dxa"/>
            <w:shd w:val="clear" w:color="auto" w:fill="auto"/>
          </w:tcPr>
          <w:p w14:paraId="538B8F69" w14:textId="26B34F08" w:rsidR="00A716A8" w:rsidRPr="00A716A8" w:rsidRDefault="00A716A8" w:rsidP="00A716A8">
            <w:pPr>
              <w:rPr>
                <w:rFonts w:ascii="Arial" w:hAnsi="Arial" w:cs="Arial"/>
                <w:sz w:val="20"/>
                <w:szCs w:val="20"/>
              </w:rPr>
            </w:pPr>
            <w:r w:rsidRPr="00A716A8">
              <w:rPr>
                <w:rFonts w:ascii="Arial" w:hAnsi="Arial" w:cs="Arial"/>
                <w:sz w:val="20"/>
                <w:szCs w:val="20"/>
              </w:rPr>
              <w:t>Engage in critical analysis of research findings, practice models, and practice wisdom that</w:t>
            </w:r>
            <w:r>
              <w:rPr>
                <w:rFonts w:ascii="Arial" w:hAnsi="Arial" w:cs="Arial"/>
                <w:sz w:val="20"/>
                <w:szCs w:val="20"/>
              </w:rPr>
              <w:t xml:space="preserve"> inform child welfare </w:t>
            </w:r>
            <w:r w:rsidRPr="00A716A8">
              <w:rPr>
                <w:rFonts w:ascii="Arial" w:hAnsi="Arial" w:cs="Arial"/>
                <w:sz w:val="20"/>
                <w:szCs w:val="20"/>
              </w:rPr>
              <w:t>practice, including how research practices have historically failed to</w:t>
            </w:r>
            <w:r>
              <w:rPr>
                <w:rFonts w:ascii="Arial" w:hAnsi="Arial" w:cs="Arial"/>
                <w:sz w:val="20"/>
                <w:szCs w:val="20"/>
              </w:rPr>
              <w:t xml:space="preserve"> </w:t>
            </w:r>
            <w:r w:rsidRPr="00A716A8">
              <w:rPr>
                <w:rFonts w:ascii="Arial" w:hAnsi="Arial" w:cs="Arial"/>
                <w:sz w:val="20"/>
                <w:szCs w:val="20"/>
              </w:rPr>
              <w:t>address the needs and realities of and/or exploited disadvantaged communities, and how</w:t>
            </w:r>
          </w:p>
          <w:p w14:paraId="48B1642A" w14:textId="1F1DA6E7" w:rsidR="00A716A8" w:rsidRPr="00A716A8" w:rsidRDefault="00A716A8" w:rsidP="00102E4E">
            <w:pPr>
              <w:rPr>
                <w:rFonts w:ascii="Arial" w:hAnsi="Arial" w:cs="Arial"/>
                <w:sz w:val="20"/>
                <w:szCs w:val="20"/>
              </w:rPr>
            </w:pPr>
            <w:r>
              <w:rPr>
                <w:rFonts w:ascii="Arial" w:hAnsi="Arial" w:cs="Arial"/>
                <w:sz w:val="20"/>
                <w:szCs w:val="20"/>
              </w:rPr>
              <w:lastRenderedPageBreak/>
              <w:t xml:space="preserve">cross-cultural research </w:t>
            </w:r>
            <w:r w:rsidRPr="00A716A8">
              <w:rPr>
                <w:rFonts w:ascii="Arial" w:hAnsi="Arial" w:cs="Arial"/>
                <w:sz w:val="20"/>
                <w:szCs w:val="20"/>
              </w:rPr>
              <w:t>practices</w:t>
            </w:r>
            <w:r>
              <w:rPr>
                <w:rFonts w:ascii="Arial" w:hAnsi="Arial" w:cs="Arial"/>
                <w:sz w:val="20"/>
                <w:szCs w:val="20"/>
              </w:rPr>
              <w:t xml:space="preserve"> can be used to </w:t>
            </w:r>
            <w:r w:rsidRPr="00A716A8">
              <w:rPr>
                <w:rFonts w:ascii="Arial" w:hAnsi="Arial" w:cs="Arial"/>
                <w:sz w:val="20"/>
                <w:szCs w:val="20"/>
              </w:rPr>
              <w:t>enhance equity.</w:t>
            </w:r>
          </w:p>
        </w:tc>
        <w:tc>
          <w:tcPr>
            <w:tcW w:w="2705" w:type="dxa"/>
          </w:tcPr>
          <w:p w14:paraId="585C6DB5" w14:textId="77777777" w:rsidR="00A716A8" w:rsidRPr="00A7114D" w:rsidRDefault="00A716A8" w:rsidP="00102E4E">
            <w:pPr>
              <w:rPr>
                <w:rFonts w:ascii="Arial" w:hAnsi="Arial" w:cs="Arial"/>
                <w:sz w:val="20"/>
                <w:szCs w:val="20"/>
              </w:rPr>
            </w:pPr>
          </w:p>
        </w:tc>
        <w:tc>
          <w:tcPr>
            <w:tcW w:w="3960" w:type="dxa"/>
          </w:tcPr>
          <w:p w14:paraId="6CE99969" w14:textId="77777777" w:rsidR="00A716A8" w:rsidRPr="00A7114D" w:rsidRDefault="00A716A8" w:rsidP="00102E4E">
            <w:pPr>
              <w:rPr>
                <w:rFonts w:ascii="Arial" w:hAnsi="Arial" w:cs="Arial"/>
                <w:sz w:val="20"/>
                <w:szCs w:val="20"/>
              </w:rPr>
            </w:pPr>
          </w:p>
        </w:tc>
      </w:tr>
      <w:tr w:rsidR="00F84D27" w:rsidRPr="003D5B95" w14:paraId="784ED6C8" w14:textId="77777777" w:rsidTr="00C44244">
        <w:tblPrEx>
          <w:tblCellMar>
            <w:left w:w="108" w:type="dxa"/>
            <w:right w:w="108" w:type="dxa"/>
          </w:tblCellMar>
        </w:tblPrEx>
        <w:trPr>
          <w:trHeight w:val="90"/>
        </w:trPr>
        <w:tc>
          <w:tcPr>
            <w:tcW w:w="1705" w:type="dxa"/>
            <w:shd w:val="clear" w:color="auto" w:fill="auto"/>
          </w:tcPr>
          <w:p w14:paraId="54E28258" w14:textId="739678D3" w:rsidR="00A716A8" w:rsidRPr="00A7114D" w:rsidRDefault="00A716A8" w:rsidP="00102E4E">
            <w:pPr>
              <w:rPr>
                <w:rFonts w:ascii="Arial" w:hAnsi="Arial" w:cs="Arial"/>
                <w:sz w:val="20"/>
                <w:szCs w:val="20"/>
                <w:highlight w:val="yellow"/>
              </w:rPr>
            </w:pPr>
            <w:r>
              <w:rPr>
                <w:rFonts w:ascii="Arial" w:hAnsi="Arial" w:cs="Arial"/>
                <w:sz w:val="20"/>
                <w:szCs w:val="20"/>
              </w:rPr>
              <w:lastRenderedPageBreak/>
              <w:t>CW 4.3</w:t>
            </w:r>
          </w:p>
        </w:tc>
        <w:tc>
          <w:tcPr>
            <w:tcW w:w="4770" w:type="dxa"/>
            <w:shd w:val="clear" w:color="auto" w:fill="auto"/>
          </w:tcPr>
          <w:p w14:paraId="72C1A4FB" w14:textId="31A583A2" w:rsidR="00A716A8" w:rsidRPr="00A716A8" w:rsidRDefault="00A716A8" w:rsidP="00A716A8">
            <w:pPr>
              <w:rPr>
                <w:rFonts w:ascii="Arial" w:hAnsi="Arial" w:cs="Arial"/>
                <w:sz w:val="20"/>
                <w:szCs w:val="20"/>
              </w:rPr>
            </w:pPr>
            <w:r w:rsidRPr="00A716A8">
              <w:rPr>
                <w:rFonts w:ascii="Arial" w:hAnsi="Arial" w:cs="Arial"/>
                <w:sz w:val="20"/>
                <w:szCs w:val="20"/>
              </w:rPr>
              <w:t>Clearly communicate research findings, conclusions and implications, as well as their</w:t>
            </w:r>
            <w:r>
              <w:rPr>
                <w:rFonts w:ascii="Arial" w:hAnsi="Arial" w:cs="Arial"/>
                <w:sz w:val="20"/>
                <w:szCs w:val="20"/>
              </w:rPr>
              <w:t xml:space="preserve"> </w:t>
            </w:r>
            <w:r w:rsidRPr="00A716A8">
              <w:rPr>
                <w:rFonts w:ascii="Arial" w:hAnsi="Arial" w:cs="Arial"/>
                <w:sz w:val="20"/>
                <w:szCs w:val="20"/>
              </w:rPr>
              <w:t>applications to child welfare practice, across a variety of professional interactions with</w:t>
            </w:r>
          </w:p>
          <w:p w14:paraId="2D731D43" w14:textId="69721129" w:rsidR="00A716A8" w:rsidRPr="00A716A8" w:rsidRDefault="00A716A8" w:rsidP="00102E4E">
            <w:pPr>
              <w:rPr>
                <w:rFonts w:ascii="Arial" w:hAnsi="Arial" w:cs="Arial"/>
                <w:sz w:val="20"/>
                <w:szCs w:val="20"/>
              </w:rPr>
            </w:pPr>
            <w:r w:rsidRPr="00A716A8">
              <w:rPr>
                <w:rFonts w:ascii="Arial" w:hAnsi="Arial" w:cs="Arial"/>
                <w:sz w:val="20"/>
                <w:szCs w:val="20"/>
              </w:rPr>
              <w:t>children, youth, young adults, and families and multi-disciplinary service providers.</w:t>
            </w:r>
          </w:p>
        </w:tc>
        <w:tc>
          <w:tcPr>
            <w:tcW w:w="2705" w:type="dxa"/>
          </w:tcPr>
          <w:p w14:paraId="3436646A" w14:textId="77777777" w:rsidR="00A716A8" w:rsidRPr="00A7114D" w:rsidRDefault="00A716A8" w:rsidP="00102E4E">
            <w:pPr>
              <w:rPr>
                <w:rFonts w:ascii="Arial" w:hAnsi="Arial" w:cs="Arial"/>
                <w:sz w:val="20"/>
                <w:szCs w:val="20"/>
              </w:rPr>
            </w:pPr>
          </w:p>
        </w:tc>
        <w:tc>
          <w:tcPr>
            <w:tcW w:w="3960" w:type="dxa"/>
          </w:tcPr>
          <w:p w14:paraId="25B6FE84" w14:textId="77777777" w:rsidR="00A716A8" w:rsidRPr="00A7114D" w:rsidRDefault="00A716A8" w:rsidP="00102E4E">
            <w:pPr>
              <w:rPr>
                <w:rFonts w:ascii="Arial" w:hAnsi="Arial" w:cs="Arial"/>
                <w:sz w:val="20"/>
                <w:szCs w:val="20"/>
              </w:rPr>
            </w:pPr>
          </w:p>
        </w:tc>
      </w:tr>
      <w:tr w:rsidR="00F84D27" w:rsidRPr="003D5B95" w14:paraId="183A9C75" w14:textId="77777777" w:rsidTr="00C44244">
        <w:tblPrEx>
          <w:tblCellMar>
            <w:left w:w="108" w:type="dxa"/>
            <w:right w:w="108" w:type="dxa"/>
          </w:tblCellMar>
        </w:tblPrEx>
        <w:tc>
          <w:tcPr>
            <w:tcW w:w="1705" w:type="dxa"/>
            <w:shd w:val="clear" w:color="auto" w:fill="auto"/>
          </w:tcPr>
          <w:p w14:paraId="0392A5C7" w14:textId="12A1B08D" w:rsidR="00A716A8" w:rsidRPr="00A7114D" w:rsidRDefault="00A716A8" w:rsidP="00102E4E">
            <w:pPr>
              <w:pStyle w:val="NoSpacing"/>
              <w:jc w:val="left"/>
              <w:rPr>
                <w:rFonts w:ascii="Arial" w:hAnsi="Arial" w:cs="Arial"/>
                <w:sz w:val="20"/>
                <w:szCs w:val="20"/>
                <w:highlight w:val="cyan"/>
              </w:rPr>
            </w:pPr>
            <w:r>
              <w:rPr>
                <w:rFonts w:ascii="Arial" w:hAnsi="Arial" w:cs="Arial"/>
                <w:sz w:val="20"/>
                <w:szCs w:val="20"/>
              </w:rPr>
              <w:t>CW 4.4</w:t>
            </w:r>
          </w:p>
        </w:tc>
        <w:tc>
          <w:tcPr>
            <w:tcW w:w="4770" w:type="dxa"/>
            <w:shd w:val="clear" w:color="auto" w:fill="auto"/>
          </w:tcPr>
          <w:p w14:paraId="77F99478" w14:textId="642B91AD" w:rsidR="00A716A8" w:rsidRPr="00A716A8" w:rsidRDefault="00A716A8" w:rsidP="00A716A8">
            <w:pPr>
              <w:rPr>
                <w:rFonts w:ascii="Arial" w:hAnsi="Arial" w:cs="Arial"/>
                <w:sz w:val="20"/>
                <w:szCs w:val="20"/>
              </w:rPr>
            </w:pPr>
            <w:r w:rsidRPr="00A716A8">
              <w:rPr>
                <w:rFonts w:ascii="Arial" w:hAnsi="Arial" w:cs="Arial"/>
                <w:sz w:val="20"/>
                <w:szCs w:val="20"/>
              </w:rPr>
              <w:t>Apply research findings</w:t>
            </w:r>
            <w:r>
              <w:rPr>
                <w:rFonts w:ascii="Arial" w:hAnsi="Arial" w:cs="Arial"/>
                <w:sz w:val="20"/>
                <w:szCs w:val="20"/>
              </w:rPr>
              <w:t xml:space="preserve"> to child welfare practice with </w:t>
            </w:r>
            <w:r w:rsidRPr="00A716A8">
              <w:rPr>
                <w:rFonts w:ascii="Arial" w:hAnsi="Arial" w:cs="Arial"/>
                <w:sz w:val="20"/>
                <w:szCs w:val="20"/>
              </w:rPr>
              <w:t>individuals, families, and</w:t>
            </w:r>
          </w:p>
          <w:p w14:paraId="2BEE8528" w14:textId="3E243C16" w:rsidR="00A716A8" w:rsidRPr="00A716A8" w:rsidRDefault="00A716A8" w:rsidP="00102E4E">
            <w:pPr>
              <w:rPr>
                <w:rFonts w:ascii="Arial" w:hAnsi="Arial" w:cs="Arial"/>
                <w:sz w:val="20"/>
                <w:szCs w:val="20"/>
              </w:rPr>
            </w:pPr>
            <w:r w:rsidRPr="00A716A8">
              <w:rPr>
                <w:rFonts w:ascii="Arial" w:hAnsi="Arial" w:cs="Arial"/>
                <w:sz w:val="20"/>
                <w:szCs w:val="20"/>
              </w:rPr>
              <w:t>communities and to the development of professional knowledge about the field of child</w:t>
            </w:r>
            <w:r>
              <w:rPr>
                <w:rFonts w:ascii="Arial" w:hAnsi="Arial" w:cs="Arial"/>
                <w:sz w:val="20"/>
                <w:szCs w:val="20"/>
              </w:rPr>
              <w:t xml:space="preserve"> </w:t>
            </w:r>
            <w:r w:rsidRPr="00A716A8">
              <w:rPr>
                <w:rFonts w:ascii="Arial" w:hAnsi="Arial" w:cs="Arial"/>
                <w:sz w:val="20"/>
                <w:szCs w:val="20"/>
              </w:rPr>
              <w:t>welfare.</w:t>
            </w:r>
          </w:p>
        </w:tc>
        <w:tc>
          <w:tcPr>
            <w:tcW w:w="2705" w:type="dxa"/>
          </w:tcPr>
          <w:p w14:paraId="78771C68" w14:textId="77777777" w:rsidR="00A716A8" w:rsidRPr="00A7114D" w:rsidRDefault="00A716A8" w:rsidP="00102E4E">
            <w:pPr>
              <w:rPr>
                <w:rFonts w:ascii="Arial" w:hAnsi="Arial" w:cs="Arial"/>
                <w:sz w:val="20"/>
                <w:szCs w:val="20"/>
              </w:rPr>
            </w:pPr>
          </w:p>
        </w:tc>
        <w:tc>
          <w:tcPr>
            <w:tcW w:w="3960" w:type="dxa"/>
          </w:tcPr>
          <w:p w14:paraId="0C89A98F" w14:textId="77777777" w:rsidR="00A716A8" w:rsidRPr="00A7114D" w:rsidRDefault="00A716A8" w:rsidP="00102E4E">
            <w:pPr>
              <w:rPr>
                <w:rFonts w:ascii="Arial" w:hAnsi="Arial" w:cs="Arial"/>
                <w:sz w:val="20"/>
                <w:szCs w:val="20"/>
              </w:rPr>
            </w:pPr>
          </w:p>
        </w:tc>
      </w:tr>
    </w:tbl>
    <w:p w14:paraId="0A34D421" w14:textId="77777777" w:rsidR="00A716A8" w:rsidRDefault="00A716A8"/>
    <w:p w14:paraId="1BA3DE6B" w14:textId="77777777" w:rsidR="00AB432F" w:rsidRPr="0086785D" w:rsidRDefault="00AB432F" w:rsidP="00AB432F">
      <w:pPr>
        <w:rPr>
          <w:rFonts w:ascii="Arial" w:hAnsi="Arial" w:cs="Arial"/>
          <w:b/>
          <w:color w:val="000000" w:themeColor="text1"/>
          <w:sz w:val="28"/>
          <w:szCs w:val="32"/>
        </w:rPr>
      </w:pPr>
      <w:r w:rsidRPr="0086785D">
        <w:rPr>
          <w:rFonts w:ascii="Arial" w:hAnsi="Arial" w:cs="Arial"/>
          <w:b/>
          <w:color w:val="000000" w:themeColor="text1"/>
          <w:sz w:val="28"/>
          <w:szCs w:val="32"/>
        </w:rPr>
        <w:t>Competency 5: ENGAGE IN POLICY PRACTICE</w:t>
      </w:r>
    </w:p>
    <w:p w14:paraId="78987D2B" w14:textId="77777777" w:rsidR="00AB432F" w:rsidRPr="00BC3783" w:rsidRDefault="00AB432F" w:rsidP="00AB432F">
      <w:pPr>
        <w:rPr>
          <w:rFonts w:ascii="Arial" w:hAnsi="Arial" w:cs="Arial"/>
          <w:sz w:val="28"/>
          <w:szCs w:val="28"/>
        </w:rPr>
      </w:pPr>
      <w:r w:rsidRPr="00BC3783">
        <w:rPr>
          <w:rFonts w:ascii="Arial" w:hAnsi="Arial" w:cs="Arial"/>
          <w:sz w:val="28"/>
          <w:szCs w:val="28"/>
        </w:rPr>
        <w:t>CSWE EPAS COMPETENCY CONTENT AND PROCESSES</w:t>
      </w:r>
    </w:p>
    <w:p w14:paraId="3F58A98F" w14:textId="77777777" w:rsidR="00764E99" w:rsidRPr="002426EC" w:rsidRDefault="00764E99" w:rsidP="00AB432F">
      <w:pPr>
        <w:rPr>
          <w:rFonts w:ascii="Arial" w:hAnsi="Arial" w:cs="Arial"/>
          <w:b/>
          <w:sz w:val="18"/>
          <w:szCs w:val="28"/>
        </w:rPr>
      </w:pPr>
    </w:p>
    <w:p w14:paraId="4E24948A" w14:textId="168BD456" w:rsidR="00AB432F" w:rsidRDefault="00AB432F" w:rsidP="00AB432F">
      <w:pPr>
        <w:rPr>
          <w:rFonts w:ascii="Arial" w:hAnsi="Arial" w:cs="Arial"/>
        </w:rPr>
      </w:pPr>
      <w:r w:rsidRPr="00AB432F">
        <w:rPr>
          <w:rFonts w:ascii="Arial" w:hAnsi="Arial" w:cs="Arial"/>
        </w:rPr>
        <w:t>Social workers understand that human rights and social justice, as well as social welfare and</w:t>
      </w:r>
      <w:r w:rsidR="00764E99">
        <w:rPr>
          <w:rFonts w:ascii="Arial" w:hAnsi="Arial" w:cs="Arial"/>
        </w:rPr>
        <w:t xml:space="preserve"> </w:t>
      </w:r>
      <w:r w:rsidRPr="00AB432F">
        <w:rPr>
          <w:rFonts w:ascii="Arial" w:hAnsi="Arial" w:cs="Arial"/>
        </w:rPr>
        <w:t>services, are mediated by policy and its implementation at the federal, state, and local levels.</w:t>
      </w:r>
      <w:r w:rsidR="00764E99">
        <w:rPr>
          <w:rFonts w:ascii="Arial" w:hAnsi="Arial" w:cs="Arial"/>
        </w:rPr>
        <w:t xml:space="preserve"> </w:t>
      </w:r>
      <w:r w:rsidRPr="00AB432F">
        <w:rPr>
          <w:rFonts w:ascii="Arial" w:hAnsi="Arial" w:cs="Arial"/>
        </w:rPr>
        <w:t>Social workers understand the history and current structures of social policies and services,</w:t>
      </w:r>
      <w:r w:rsidR="00764E99">
        <w:rPr>
          <w:rFonts w:ascii="Arial" w:hAnsi="Arial" w:cs="Arial"/>
        </w:rPr>
        <w:t xml:space="preserve"> </w:t>
      </w:r>
      <w:r w:rsidRPr="00AB432F">
        <w:rPr>
          <w:rFonts w:ascii="Arial" w:hAnsi="Arial" w:cs="Arial"/>
        </w:rPr>
        <w:t>the role of policy in service delivery, and the role of practice in policy development. Social</w:t>
      </w:r>
      <w:r w:rsidR="00764E99">
        <w:rPr>
          <w:rFonts w:ascii="Arial" w:hAnsi="Arial" w:cs="Arial"/>
        </w:rPr>
        <w:t xml:space="preserve"> </w:t>
      </w:r>
      <w:r w:rsidRPr="00AB432F">
        <w:rPr>
          <w:rFonts w:ascii="Arial" w:hAnsi="Arial" w:cs="Arial"/>
        </w:rPr>
        <w:t>workers understand their role in policy development and implementation within their</w:t>
      </w:r>
      <w:r w:rsidR="00764E99">
        <w:rPr>
          <w:rFonts w:ascii="Arial" w:hAnsi="Arial" w:cs="Arial"/>
        </w:rPr>
        <w:t xml:space="preserve"> </w:t>
      </w:r>
      <w:r w:rsidRPr="00AB432F">
        <w:rPr>
          <w:rFonts w:ascii="Arial" w:hAnsi="Arial" w:cs="Arial"/>
        </w:rPr>
        <w:t>practice settings at the micro, mezzo, and macro levels and they actively engage in policy</w:t>
      </w:r>
      <w:r w:rsidR="00764E99">
        <w:rPr>
          <w:rFonts w:ascii="Arial" w:hAnsi="Arial" w:cs="Arial"/>
        </w:rPr>
        <w:t xml:space="preserve"> </w:t>
      </w:r>
      <w:r w:rsidRPr="00AB432F">
        <w:rPr>
          <w:rFonts w:ascii="Arial" w:hAnsi="Arial" w:cs="Arial"/>
        </w:rPr>
        <w:t>practice to effect change within those settings. Social workers recognize and understand the</w:t>
      </w:r>
      <w:r w:rsidR="00764E99">
        <w:rPr>
          <w:rFonts w:ascii="Arial" w:hAnsi="Arial" w:cs="Arial"/>
        </w:rPr>
        <w:t xml:space="preserve"> </w:t>
      </w:r>
      <w:r w:rsidRPr="00AB432F">
        <w:rPr>
          <w:rFonts w:ascii="Arial" w:hAnsi="Arial" w:cs="Arial"/>
        </w:rPr>
        <w:t>historical, social, cultural, economic, organizational, environmental, and global influences</w:t>
      </w:r>
      <w:r w:rsidR="00764E99">
        <w:rPr>
          <w:rFonts w:ascii="Arial" w:hAnsi="Arial" w:cs="Arial"/>
        </w:rPr>
        <w:t xml:space="preserve"> </w:t>
      </w:r>
      <w:r w:rsidRPr="00AB432F">
        <w:rPr>
          <w:rFonts w:ascii="Arial" w:hAnsi="Arial" w:cs="Arial"/>
        </w:rPr>
        <w:t>that affect social policy. They are also knowledgeable about policy formulation, analysis,</w:t>
      </w:r>
      <w:r w:rsidR="00764E99">
        <w:rPr>
          <w:rFonts w:ascii="Arial" w:hAnsi="Arial" w:cs="Arial"/>
        </w:rPr>
        <w:t xml:space="preserve"> </w:t>
      </w:r>
      <w:r w:rsidRPr="00AB432F">
        <w:rPr>
          <w:rFonts w:ascii="Arial" w:hAnsi="Arial" w:cs="Arial"/>
        </w:rPr>
        <w:t>implementation, and evaluation.</w:t>
      </w:r>
    </w:p>
    <w:p w14:paraId="476DAC57" w14:textId="77777777" w:rsidR="00764E99" w:rsidRPr="002426EC" w:rsidRDefault="00764E99" w:rsidP="00AB432F">
      <w:pPr>
        <w:rPr>
          <w:rFonts w:ascii="Arial" w:hAnsi="Arial" w:cs="Arial"/>
          <w:sz w:val="18"/>
        </w:rPr>
      </w:pPr>
    </w:p>
    <w:p w14:paraId="6C634CDE" w14:textId="77777777" w:rsidR="00AB432F" w:rsidRPr="00BC3783" w:rsidRDefault="00AB432F" w:rsidP="00AB432F">
      <w:pPr>
        <w:rPr>
          <w:rFonts w:ascii="Arial" w:hAnsi="Arial" w:cs="Arial"/>
          <w:sz w:val="28"/>
          <w:szCs w:val="28"/>
        </w:rPr>
      </w:pPr>
      <w:r w:rsidRPr="00BC3783">
        <w:rPr>
          <w:rFonts w:ascii="Arial" w:hAnsi="Arial" w:cs="Arial"/>
          <w:sz w:val="28"/>
          <w:szCs w:val="28"/>
        </w:rPr>
        <w:t>CSWE EPAS BEHAVIORS FOR GENERALIST PRACTICE COMPETENCY</w:t>
      </w:r>
    </w:p>
    <w:p w14:paraId="557953D4" w14:textId="77777777" w:rsidR="00764E99" w:rsidRPr="002426EC" w:rsidRDefault="00764E99" w:rsidP="00AB432F">
      <w:pPr>
        <w:rPr>
          <w:rFonts w:ascii="Arial" w:hAnsi="Arial" w:cs="Arial"/>
          <w:sz w:val="18"/>
        </w:rPr>
      </w:pPr>
    </w:p>
    <w:p w14:paraId="3888DF94" w14:textId="77777777" w:rsidR="00AB432F" w:rsidRDefault="00AB432F" w:rsidP="00AB432F">
      <w:pPr>
        <w:rPr>
          <w:rFonts w:ascii="Arial" w:hAnsi="Arial" w:cs="Arial"/>
        </w:rPr>
      </w:pPr>
      <w:r w:rsidRPr="00AB432F">
        <w:rPr>
          <w:rFonts w:ascii="Arial" w:hAnsi="Arial" w:cs="Arial"/>
        </w:rPr>
        <w:t>Social work students should:</w:t>
      </w:r>
    </w:p>
    <w:p w14:paraId="0D5DA62F" w14:textId="77777777" w:rsidR="00764E99" w:rsidRPr="002426EC" w:rsidRDefault="00764E99" w:rsidP="00AB432F">
      <w:pPr>
        <w:rPr>
          <w:rFonts w:ascii="Arial" w:hAnsi="Arial" w:cs="Arial"/>
          <w:sz w:val="18"/>
        </w:rPr>
      </w:pPr>
    </w:p>
    <w:p w14:paraId="794CC1A3" w14:textId="5EEA289D" w:rsidR="00AB432F" w:rsidRDefault="00AB432F" w:rsidP="00AB432F">
      <w:pPr>
        <w:rPr>
          <w:rFonts w:ascii="Arial" w:hAnsi="Arial" w:cs="Arial"/>
        </w:rPr>
      </w:pPr>
      <w:r w:rsidRPr="00764E99">
        <w:rPr>
          <w:rFonts w:ascii="Arial" w:hAnsi="Arial" w:cs="Arial"/>
        </w:rPr>
        <w:t xml:space="preserve">● </w:t>
      </w:r>
      <w:r w:rsidRPr="00AB432F">
        <w:rPr>
          <w:rFonts w:ascii="Arial" w:hAnsi="Arial" w:cs="Arial"/>
        </w:rPr>
        <w:t>Identify social policy at the local, state, and federal level that impacts well-being,</w:t>
      </w:r>
      <w:r w:rsidR="00764E99">
        <w:rPr>
          <w:rFonts w:ascii="Arial" w:hAnsi="Arial" w:cs="Arial"/>
        </w:rPr>
        <w:t xml:space="preserve"> </w:t>
      </w:r>
      <w:r w:rsidRPr="00AB432F">
        <w:rPr>
          <w:rFonts w:ascii="Arial" w:hAnsi="Arial" w:cs="Arial"/>
        </w:rPr>
        <w:t>service delivery, and access to social services.</w:t>
      </w:r>
    </w:p>
    <w:p w14:paraId="5824F037" w14:textId="77777777" w:rsidR="00764E99" w:rsidRPr="002426EC" w:rsidRDefault="00764E99" w:rsidP="00AB432F">
      <w:pPr>
        <w:rPr>
          <w:rFonts w:ascii="Arial" w:hAnsi="Arial" w:cs="Arial"/>
          <w:sz w:val="18"/>
        </w:rPr>
      </w:pPr>
    </w:p>
    <w:p w14:paraId="68BBA99F" w14:textId="20D14E09" w:rsidR="00AB432F" w:rsidRDefault="00AB432F" w:rsidP="00AB432F">
      <w:pPr>
        <w:rPr>
          <w:rFonts w:ascii="Arial" w:hAnsi="Arial" w:cs="Arial"/>
        </w:rPr>
      </w:pPr>
      <w:r w:rsidRPr="00764E99">
        <w:rPr>
          <w:rFonts w:ascii="Arial" w:hAnsi="Arial" w:cs="Arial"/>
        </w:rPr>
        <w:t xml:space="preserve">● </w:t>
      </w:r>
      <w:r w:rsidRPr="00AB432F">
        <w:rPr>
          <w:rFonts w:ascii="Arial" w:hAnsi="Arial" w:cs="Arial"/>
        </w:rPr>
        <w:t>Assess how social welfare and economic policies impact the delivery of and access to</w:t>
      </w:r>
      <w:r w:rsidR="00764E99">
        <w:rPr>
          <w:rFonts w:ascii="Arial" w:hAnsi="Arial" w:cs="Arial"/>
        </w:rPr>
        <w:t xml:space="preserve"> </w:t>
      </w:r>
      <w:r w:rsidRPr="00AB432F">
        <w:rPr>
          <w:rFonts w:ascii="Arial" w:hAnsi="Arial" w:cs="Arial"/>
        </w:rPr>
        <w:t>social services.</w:t>
      </w:r>
    </w:p>
    <w:p w14:paraId="18AB7BD9" w14:textId="77777777" w:rsidR="00764E99" w:rsidRPr="002426EC" w:rsidRDefault="00764E99" w:rsidP="00AB432F">
      <w:pPr>
        <w:rPr>
          <w:rFonts w:ascii="Arial" w:hAnsi="Arial" w:cs="Arial"/>
          <w:sz w:val="18"/>
        </w:rPr>
      </w:pPr>
    </w:p>
    <w:p w14:paraId="1FD247BA" w14:textId="5CE368CE" w:rsidR="00764E99" w:rsidRDefault="00AB432F">
      <w:pPr>
        <w:rPr>
          <w:rFonts w:ascii="Arial" w:hAnsi="Arial" w:cs="Arial"/>
        </w:rPr>
      </w:pPr>
      <w:r w:rsidRPr="00764E99">
        <w:rPr>
          <w:rFonts w:ascii="Arial" w:hAnsi="Arial" w:cs="Arial"/>
        </w:rPr>
        <w:t xml:space="preserve">● </w:t>
      </w:r>
      <w:r w:rsidRPr="00AB432F">
        <w:rPr>
          <w:rFonts w:ascii="Arial" w:hAnsi="Arial" w:cs="Arial"/>
        </w:rPr>
        <w:t>Apply critical thinking to analyze, formulate, and advocate for policies that advance</w:t>
      </w:r>
      <w:r w:rsidR="00764E99">
        <w:rPr>
          <w:rFonts w:ascii="Arial" w:hAnsi="Arial" w:cs="Arial"/>
        </w:rPr>
        <w:t xml:space="preserve"> </w:t>
      </w:r>
      <w:r w:rsidRPr="00AB432F">
        <w:rPr>
          <w:rFonts w:ascii="Arial" w:hAnsi="Arial" w:cs="Arial"/>
        </w:rPr>
        <w:t>human rights and social, economic, and environmental justice.</w:t>
      </w:r>
    </w:p>
    <w:p w14:paraId="29EDAAAC" w14:textId="77777777" w:rsidR="00764E99" w:rsidRDefault="00764E99">
      <w:pPr>
        <w:rPr>
          <w:rFonts w:ascii="Arial" w:hAnsi="Arial" w:cs="Arial"/>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705"/>
        <w:gridCol w:w="4527"/>
        <w:gridCol w:w="2948"/>
        <w:gridCol w:w="4013"/>
      </w:tblGrid>
      <w:tr w:rsidR="00491C86" w:rsidRPr="000452E0" w14:paraId="3E4ADF47" w14:textId="77777777" w:rsidTr="00C44244">
        <w:trPr>
          <w:cantSplit/>
          <w:tblHeader/>
        </w:trPr>
        <w:tc>
          <w:tcPr>
            <w:tcW w:w="1705" w:type="dxa"/>
            <w:shd w:val="clear" w:color="auto" w:fill="4472C4" w:themeFill="accent1"/>
          </w:tcPr>
          <w:p w14:paraId="684C265F" w14:textId="77777777" w:rsidR="00764E99" w:rsidRPr="00A7114D" w:rsidRDefault="00764E99" w:rsidP="00102E4E">
            <w:pPr>
              <w:jc w:val="center"/>
              <w:rPr>
                <w:rFonts w:ascii="Arial" w:hAnsi="Arial" w:cs="Arial"/>
                <w:b/>
                <w:color w:val="FFFFFF" w:themeColor="background1"/>
                <w:sz w:val="20"/>
                <w:szCs w:val="20"/>
              </w:rPr>
            </w:pPr>
            <w:proofErr w:type="spellStart"/>
            <w:r w:rsidRPr="00A7114D">
              <w:rPr>
                <w:rFonts w:ascii="Arial" w:hAnsi="Arial" w:cs="Arial"/>
                <w:b/>
                <w:color w:val="FFFFFF" w:themeColor="background1"/>
                <w:sz w:val="20"/>
                <w:szCs w:val="20"/>
              </w:rPr>
              <w:lastRenderedPageBreak/>
              <w:t>CalSWEC</w:t>
            </w:r>
            <w:proofErr w:type="spellEnd"/>
            <w:r w:rsidRPr="00A7114D">
              <w:rPr>
                <w:rFonts w:ascii="Arial" w:hAnsi="Arial" w:cs="Arial"/>
                <w:b/>
                <w:color w:val="FFFFFF" w:themeColor="background1"/>
                <w:sz w:val="20"/>
                <w:szCs w:val="20"/>
              </w:rPr>
              <w:t xml:space="preserve"> Competencies for Public Child Welfare </w:t>
            </w:r>
          </w:p>
        </w:tc>
        <w:tc>
          <w:tcPr>
            <w:tcW w:w="4527" w:type="dxa"/>
            <w:shd w:val="clear" w:color="auto" w:fill="4472C4" w:themeFill="accent1"/>
          </w:tcPr>
          <w:p w14:paraId="4C68F103" w14:textId="77777777" w:rsidR="00764E99" w:rsidRPr="00535ABC" w:rsidRDefault="00764E99" w:rsidP="00102E4E">
            <w:pPr>
              <w:jc w:val="center"/>
              <w:rPr>
                <w:rFonts w:ascii="Arial" w:hAnsi="Arial" w:cs="Arial"/>
                <w:b/>
                <w:color w:val="FFFFFF" w:themeColor="background1"/>
                <w:sz w:val="20"/>
                <w:szCs w:val="20"/>
              </w:rPr>
            </w:pPr>
            <w:proofErr w:type="spellStart"/>
            <w:r w:rsidRPr="00535ABC">
              <w:rPr>
                <w:rFonts w:ascii="Arial" w:hAnsi="Arial" w:cs="Arial"/>
                <w:b/>
                <w:color w:val="FFFFFF" w:themeColor="background1"/>
                <w:sz w:val="20"/>
                <w:szCs w:val="20"/>
              </w:rPr>
              <w:t>CalSWEC</w:t>
            </w:r>
            <w:proofErr w:type="spellEnd"/>
            <w:r w:rsidRPr="00535ABC">
              <w:rPr>
                <w:rFonts w:ascii="Arial" w:hAnsi="Arial" w:cs="Arial"/>
                <w:b/>
                <w:color w:val="FFFFFF" w:themeColor="background1"/>
                <w:sz w:val="20"/>
                <w:szCs w:val="20"/>
              </w:rPr>
              <w:t xml:space="preserve"> Advanced Practice Indicators</w:t>
            </w:r>
          </w:p>
          <w:p w14:paraId="70F2EC82" w14:textId="77777777" w:rsidR="00764E99" w:rsidRPr="00535ABC" w:rsidRDefault="00764E99" w:rsidP="00102E4E">
            <w:pPr>
              <w:jc w:val="center"/>
              <w:rPr>
                <w:rFonts w:ascii="Arial" w:hAnsi="Arial" w:cs="Arial"/>
                <w:b/>
                <w:color w:val="FFFFFF" w:themeColor="background1"/>
                <w:sz w:val="20"/>
                <w:szCs w:val="20"/>
              </w:rPr>
            </w:pPr>
          </w:p>
        </w:tc>
        <w:tc>
          <w:tcPr>
            <w:tcW w:w="2948" w:type="dxa"/>
            <w:shd w:val="clear" w:color="auto" w:fill="4472C4" w:themeFill="accent1"/>
          </w:tcPr>
          <w:p w14:paraId="32683110" w14:textId="77777777" w:rsidR="00764E99" w:rsidRPr="00A7114D" w:rsidRDefault="00764E99"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curriculum?</w:t>
            </w:r>
          </w:p>
        </w:tc>
        <w:tc>
          <w:tcPr>
            <w:tcW w:w="4013" w:type="dxa"/>
            <w:shd w:val="clear" w:color="auto" w:fill="4472C4" w:themeFill="accent1"/>
          </w:tcPr>
          <w:p w14:paraId="622EF3C6" w14:textId="77777777" w:rsidR="00764E99" w:rsidRPr="00A7114D" w:rsidRDefault="00764E99"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field?</w:t>
            </w:r>
          </w:p>
        </w:tc>
      </w:tr>
      <w:tr w:rsidR="00491C86" w:rsidRPr="003D5B95" w14:paraId="1525E7AE" w14:textId="77777777" w:rsidTr="00C44244">
        <w:tc>
          <w:tcPr>
            <w:tcW w:w="1705" w:type="dxa"/>
            <w:shd w:val="clear" w:color="auto" w:fill="auto"/>
          </w:tcPr>
          <w:p w14:paraId="5964734B" w14:textId="42B03645" w:rsidR="00764E99" w:rsidRPr="00A7114D" w:rsidRDefault="00764E99" w:rsidP="00102E4E">
            <w:pPr>
              <w:rPr>
                <w:rFonts w:ascii="Arial" w:hAnsi="Arial" w:cs="Arial"/>
                <w:sz w:val="20"/>
                <w:szCs w:val="20"/>
              </w:rPr>
            </w:pPr>
            <w:r>
              <w:rPr>
                <w:rFonts w:ascii="Arial" w:hAnsi="Arial" w:cs="Arial"/>
                <w:sz w:val="20"/>
                <w:szCs w:val="20"/>
              </w:rPr>
              <w:t>CW 5.1</w:t>
            </w:r>
          </w:p>
          <w:p w14:paraId="7DA7EF8A" w14:textId="77777777" w:rsidR="00764E99" w:rsidRPr="00A7114D" w:rsidRDefault="00764E99" w:rsidP="00102E4E">
            <w:pPr>
              <w:rPr>
                <w:rFonts w:ascii="Arial" w:hAnsi="Arial" w:cs="Arial"/>
                <w:sz w:val="20"/>
                <w:szCs w:val="20"/>
                <w:highlight w:val="yellow"/>
              </w:rPr>
            </w:pPr>
          </w:p>
        </w:tc>
        <w:tc>
          <w:tcPr>
            <w:tcW w:w="4527" w:type="dxa"/>
            <w:shd w:val="clear" w:color="auto" w:fill="auto"/>
          </w:tcPr>
          <w:p w14:paraId="46F451BB" w14:textId="683193DE" w:rsidR="00764E99" w:rsidRPr="00764E99" w:rsidRDefault="00764E99" w:rsidP="00764E99">
            <w:pPr>
              <w:rPr>
                <w:rFonts w:ascii="Arial" w:hAnsi="Arial" w:cs="Arial"/>
                <w:sz w:val="20"/>
                <w:szCs w:val="20"/>
              </w:rPr>
            </w:pPr>
            <w:r w:rsidRPr="00764E99">
              <w:rPr>
                <w:rFonts w:ascii="Arial" w:hAnsi="Arial" w:cs="Arial"/>
                <w:sz w:val="20"/>
                <w:szCs w:val="20"/>
              </w:rPr>
              <w:t>Demonstrate familiarity w</w:t>
            </w:r>
            <w:r w:rsidR="00E319F9">
              <w:rPr>
                <w:rFonts w:ascii="Arial" w:hAnsi="Arial" w:cs="Arial"/>
                <w:sz w:val="20"/>
                <w:szCs w:val="20"/>
              </w:rPr>
              <w:t xml:space="preserve">ith relevant statutes and civil </w:t>
            </w:r>
            <w:r w:rsidRPr="00764E99">
              <w:rPr>
                <w:rFonts w:ascii="Arial" w:hAnsi="Arial" w:cs="Arial"/>
                <w:sz w:val="20"/>
                <w:szCs w:val="20"/>
              </w:rPr>
              <w:t>codes, and the roles of relevant</w:t>
            </w:r>
          </w:p>
          <w:p w14:paraId="0DD823F3" w14:textId="7F9912AF" w:rsidR="00764E99" w:rsidRPr="00764E99" w:rsidRDefault="00764E99" w:rsidP="00764E99">
            <w:pPr>
              <w:rPr>
                <w:rFonts w:ascii="Arial" w:hAnsi="Arial" w:cs="Arial"/>
                <w:sz w:val="20"/>
                <w:szCs w:val="20"/>
              </w:rPr>
            </w:pPr>
            <w:r w:rsidRPr="00764E99">
              <w:rPr>
                <w:rFonts w:ascii="Arial" w:hAnsi="Arial" w:cs="Arial"/>
                <w:sz w:val="20"/>
                <w:szCs w:val="20"/>
              </w:rPr>
              <w:t>policy entities, including but not limited to:</w:t>
            </w:r>
          </w:p>
          <w:p w14:paraId="37E7EB15" w14:textId="03DE0192" w:rsidR="00764E99" w:rsidRPr="00764E99" w:rsidRDefault="00E319F9" w:rsidP="00764E99">
            <w:pPr>
              <w:rPr>
                <w:rFonts w:ascii="Arial" w:hAnsi="Arial" w:cs="Arial"/>
                <w:sz w:val="20"/>
                <w:szCs w:val="20"/>
              </w:rPr>
            </w:pPr>
            <w:r>
              <w:rPr>
                <w:rFonts w:ascii="Arial" w:hAnsi="Arial" w:cs="Arial"/>
                <w:sz w:val="20"/>
                <w:szCs w:val="20"/>
              </w:rPr>
              <w:t xml:space="preserve">● Child welfare relevant California Welfare and </w:t>
            </w:r>
            <w:r w:rsidR="00764E99" w:rsidRPr="00764E99">
              <w:rPr>
                <w:rFonts w:ascii="Arial" w:hAnsi="Arial" w:cs="Arial"/>
                <w:sz w:val="20"/>
                <w:szCs w:val="20"/>
              </w:rPr>
              <w:t>Institutions Code</w:t>
            </w:r>
          </w:p>
          <w:p w14:paraId="57325B3F" w14:textId="77777777" w:rsidR="00764E99" w:rsidRPr="00764E99" w:rsidRDefault="00764E99" w:rsidP="00764E99">
            <w:pPr>
              <w:rPr>
                <w:rFonts w:ascii="Arial" w:hAnsi="Arial" w:cs="Arial"/>
                <w:sz w:val="20"/>
                <w:szCs w:val="20"/>
              </w:rPr>
            </w:pPr>
            <w:r w:rsidRPr="00764E99">
              <w:rPr>
                <w:rFonts w:ascii="Arial" w:hAnsi="Arial" w:cs="Arial"/>
                <w:sz w:val="20"/>
                <w:szCs w:val="20"/>
              </w:rPr>
              <w:t>● Children’s Bureau Policy Manual, Child and Family Services Review process, and</w:t>
            </w:r>
          </w:p>
          <w:p w14:paraId="41E358D4" w14:textId="77777777" w:rsidR="00764E99" w:rsidRPr="00764E99" w:rsidRDefault="00764E99" w:rsidP="00764E99">
            <w:pPr>
              <w:rPr>
                <w:rFonts w:ascii="Arial" w:hAnsi="Arial" w:cs="Arial"/>
                <w:sz w:val="20"/>
                <w:szCs w:val="20"/>
              </w:rPr>
            </w:pPr>
            <w:r w:rsidRPr="00764E99">
              <w:rPr>
                <w:rFonts w:ascii="Arial" w:hAnsi="Arial" w:cs="Arial"/>
                <w:sz w:val="20"/>
                <w:szCs w:val="20"/>
              </w:rPr>
              <w:t>other child welfare relevant Children’s Bureau policy guidance</w:t>
            </w:r>
          </w:p>
          <w:p w14:paraId="49D387CB" w14:textId="77777777" w:rsidR="00764E99" w:rsidRPr="00764E99" w:rsidRDefault="00764E99" w:rsidP="00764E99">
            <w:pPr>
              <w:rPr>
                <w:rFonts w:ascii="Arial" w:hAnsi="Arial" w:cs="Arial"/>
                <w:sz w:val="20"/>
                <w:szCs w:val="20"/>
              </w:rPr>
            </w:pPr>
            <w:r w:rsidRPr="00764E99">
              <w:rPr>
                <w:rFonts w:ascii="Arial" w:hAnsi="Arial" w:cs="Arial"/>
                <w:sz w:val="20"/>
                <w:szCs w:val="20"/>
              </w:rPr>
              <w:t>● Continuum of Care Reform efforts authorized through Senate Bill (SB) 1013</w:t>
            </w:r>
          </w:p>
          <w:p w14:paraId="530D5B39" w14:textId="77777777" w:rsidR="00764E99" w:rsidRPr="00764E99" w:rsidRDefault="00764E99" w:rsidP="00764E99">
            <w:pPr>
              <w:rPr>
                <w:rFonts w:ascii="Arial" w:hAnsi="Arial" w:cs="Arial"/>
                <w:sz w:val="20"/>
                <w:szCs w:val="20"/>
              </w:rPr>
            </w:pPr>
            <w:r w:rsidRPr="00764E99">
              <w:rPr>
                <w:rFonts w:ascii="Arial" w:hAnsi="Arial" w:cs="Arial"/>
                <w:sz w:val="20"/>
                <w:szCs w:val="20"/>
              </w:rPr>
              <w:t>(Statutes of 2012)</w:t>
            </w:r>
          </w:p>
          <w:p w14:paraId="427189CD" w14:textId="77777777" w:rsidR="00764E99" w:rsidRPr="00764E99" w:rsidRDefault="00764E99" w:rsidP="00764E99">
            <w:pPr>
              <w:rPr>
                <w:rFonts w:ascii="Arial" w:hAnsi="Arial" w:cs="Arial"/>
                <w:sz w:val="20"/>
                <w:szCs w:val="20"/>
              </w:rPr>
            </w:pPr>
            <w:r w:rsidRPr="00764E99">
              <w:rPr>
                <w:rFonts w:ascii="Arial" w:hAnsi="Arial" w:cs="Arial"/>
                <w:sz w:val="20"/>
                <w:szCs w:val="20"/>
              </w:rPr>
              <w:t>● Indian Child Welfare Act of 1978</w:t>
            </w:r>
          </w:p>
          <w:p w14:paraId="2E9D8588" w14:textId="21D767FF" w:rsidR="00764E99" w:rsidRPr="00E319F9" w:rsidRDefault="00764E99" w:rsidP="00102E4E">
            <w:pPr>
              <w:rPr>
                <w:rFonts w:ascii="Arial" w:hAnsi="Arial" w:cs="Arial"/>
                <w:sz w:val="20"/>
                <w:szCs w:val="20"/>
              </w:rPr>
            </w:pPr>
            <w:r w:rsidRPr="00764E99">
              <w:rPr>
                <w:rFonts w:ascii="Arial" w:hAnsi="Arial" w:cs="Arial"/>
                <w:sz w:val="20"/>
                <w:szCs w:val="20"/>
              </w:rPr>
              <w:t>● Other child welfare-relevant current legislation and policies</w:t>
            </w:r>
          </w:p>
        </w:tc>
        <w:tc>
          <w:tcPr>
            <w:tcW w:w="2948" w:type="dxa"/>
          </w:tcPr>
          <w:p w14:paraId="6C188ABF" w14:textId="77777777" w:rsidR="00764E99" w:rsidRPr="00A7114D" w:rsidRDefault="00764E99" w:rsidP="00102E4E">
            <w:pPr>
              <w:rPr>
                <w:rFonts w:ascii="Arial" w:hAnsi="Arial" w:cs="Arial"/>
                <w:sz w:val="20"/>
                <w:szCs w:val="20"/>
              </w:rPr>
            </w:pPr>
          </w:p>
        </w:tc>
        <w:tc>
          <w:tcPr>
            <w:tcW w:w="4013" w:type="dxa"/>
          </w:tcPr>
          <w:p w14:paraId="048FA126" w14:textId="77777777" w:rsidR="00764E99" w:rsidRPr="00A7114D" w:rsidRDefault="00764E99" w:rsidP="00102E4E">
            <w:pPr>
              <w:rPr>
                <w:rFonts w:ascii="Arial" w:hAnsi="Arial" w:cs="Arial"/>
                <w:sz w:val="20"/>
                <w:szCs w:val="20"/>
              </w:rPr>
            </w:pPr>
          </w:p>
        </w:tc>
      </w:tr>
      <w:tr w:rsidR="00491C86" w:rsidRPr="003D5B95" w14:paraId="119EAC67" w14:textId="77777777" w:rsidTr="00C44244">
        <w:tc>
          <w:tcPr>
            <w:tcW w:w="1705" w:type="dxa"/>
            <w:shd w:val="clear" w:color="auto" w:fill="auto"/>
          </w:tcPr>
          <w:p w14:paraId="6A35AC84" w14:textId="0C8AD497" w:rsidR="00764E99" w:rsidRPr="00A7114D" w:rsidRDefault="00764E99" w:rsidP="00102E4E">
            <w:pPr>
              <w:rPr>
                <w:rFonts w:ascii="Arial" w:hAnsi="Arial" w:cs="Arial"/>
                <w:sz w:val="20"/>
                <w:szCs w:val="20"/>
                <w:highlight w:val="lightGray"/>
              </w:rPr>
            </w:pPr>
            <w:r>
              <w:rPr>
                <w:rFonts w:ascii="Arial" w:hAnsi="Arial" w:cs="Arial"/>
                <w:sz w:val="20"/>
                <w:szCs w:val="20"/>
              </w:rPr>
              <w:t>CW 5.2</w:t>
            </w:r>
          </w:p>
        </w:tc>
        <w:tc>
          <w:tcPr>
            <w:tcW w:w="4527" w:type="dxa"/>
            <w:shd w:val="clear" w:color="auto" w:fill="auto"/>
          </w:tcPr>
          <w:p w14:paraId="2781759B" w14:textId="5FBD53B0" w:rsidR="00764E99" w:rsidRPr="00E319F9" w:rsidRDefault="00764E99" w:rsidP="00102E4E">
            <w:pPr>
              <w:rPr>
                <w:rFonts w:ascii="Arial" w:hAnsi="Arial" w:cs="Arial"/>
                <w:sz w:val="20"/>
                <w:szCs w:val="20"/>
              </w:rPr>
            </w:pPr>
            <w:r w:rsidRPr="00764E99">
              <w:rPr>
                <w:rFonts w:ascii="Arial" w:hAnsi="Arial" w:cs="Arial"/>
                <w:sz w:val="20"/>
                <w:szCs w:val="20"/>
              </w:rPr>
              <w:t>Understand and adhere to local policies and procedures that influence child welfare</w:t>
            </w:r>
            <w:r w:rsidRPr="00E319F9">
              <w:rPr>
                <w:rFonts w:ascii="Arial" w:hAnsi="Arial" w:cs="Arial"/>
                <w:sz w:val="20"/>
                <w:szCs w:val="20"/>
              </w:rPr>
              <w:t xml:space="preserve"> practice.</w:t>
            </w:r>
          </w:p>
        </w:tc>
        <w:tc>
          <w:tcPr>
            <w:tcW w:w="2948" w:type="dxa"/>
          </w:tcPr>
          <w:p w14:paraId="2C89960C" w14:textId="77777777" w:rsidR="00764E99" w:rsidRPr="00A7114D" w:rsidRDefault="00764E99" w:rsidP="00102E4E">
            <w:pPr>
              <w:rPr>
                <w:rFonts w:ascii="Arial" w:hAnsi="Arial" w:cs="Arial"/>
                <w:sz w:val="20"/>
                <w:szCs w:val="20"/>
              </w:rPr>
            </w:pPr>
          </w:p>
        </w:tc>
        <w:tc>
          <w:tcPr>
            <w:tcW w:w="4013" w:type="dxa"/>
          </w:tcPr>
          <w:p w14:paraId="354E22ED" w14:textId="77777777" w:rsidR="00764E99" w:rsidRPr="00A7114D" w:rsidRDefault="00764E99" w:rsidP="00102E4E">
            <w:pPr>
              <w:rPr>
                <w:rFonts w:ascii="Arial" w:hAnsi="Arial" w:cs="Arial"/>
                <w:sz w:val="20"/>
                <w:szCs w:val="20"/>
              </w:rPr>
            </w:pPr>
          </w:p>
        </w:tc>
      </w:tr>
      <w:tr w:rsidR="00491C86" w:rsidRPr="003D5B95" w14:paraId="7B873AAD" w14:textId="77777777" w:rsidTr="00C44244">
        <w:tblPrEx>
          <w:tblCellMar>
            <w:left w:w="108" w:type="dxa"/>
            <w:right w:w="108" w:type="dxa"/>
          </w:tblCellMar>
        </w:tblPrEx>
        <w:trPr>
          <w:trHeight w:val="90"/>
        </w:trPr>
        <w:tc>
          <w:tcPr>
            <w:tcW w:w="1705" w:type="dxa"/>
            <w:shd w:val="clear" w:color="auto" w:fill="auto"/>
          </w:tcPr>
          <w:p w14:paraId="0F4897C7" w14:textId="68876145" w:rsidR="00764E99" w:rsidRPr="00A7114D" w:rsidRDefault="00764E99" w:rsidP="00102E4E">
            <w:pPr>
              <w:rPr>
                <w:rFonts w:ascii="Arial" w:hAnsi="Arial" w:cs="Arial"/>
                <w:sz w:val="20"/>
                <w:szCs w:val="20"/>
                <w:highlight w:val="yellow"/>
              </w:rPr>
            </w:pPr>
            <w:r>
              <w:rPr>
                <w:rFonts w:ascii="Arial" w:hAnsi="Arial" w:cs="Arial"/>
                <w:sz w:val="20"/>
                <w:szCs w:val="20"/>
              </w:rPr>
              <w:t>CW 5.3</w:t>
            </w:r>
          </w:p>
        </w:tc>
        <w:tc>
          <w:tcPr>
            <w:tcW w:w="4527" w:type="dxa"/>
            <w:shd w:val="clear" w:color="auto" w:fill="auto"/>
          </w:tcPr>
          <w:p w14:paraId="771BB0B2" w14:textId="77777777" w:rsidR="00764E99" w:rsidRPr="00BC3783" w:rsidRDefault="00764E99" w:rsidP="00764E99">
            <w:pPr>
              <w:rPr>
                <w:rFonts w:ascii="Arial" w:hAnsi="Arial" w:cs="Arial"/>
                <w:sz w:val="20"/>
                <w:szCs w:val="20"/>
              </w:rPr>
            </w:pPr>
            <w:r w:rsidRPr="00BC3783">
              <w:rPr>
                <w:rFonts w:ascii="Arial" w:hAnsi="Arial" w:cs="Arial"/>
                <w:sz w:val="20"/>
                <w:szCs w:val="20"/>
              </w:rPr>
              <w:t>Engage with the political and legislative arena of public child welfare through</w:t>
            </w:r>
          </w:p>
          <w:p w14:paraId="7C56A568" w14:textId="77777777" w:rsidR="00764E99" w:rsidRPr="00BC3783" w:rsidRDefault="00764E99" w:rsidP="00764E99">
            <w:pPr>
              <w:rPr>
                <w:rFonts w:ascii="Arial" w:hAnsi="Arial" w:cs="Arial"/>
                <w:sz w:val="20"/>
                <w:szCs w:val="20"/>
              </w:rPr>
            </w:pPr>
            <w:r w:rsidRPr="00BC3783">
              <w:rPr>
                <w:rFonts w:ascii="Arial" w:hAnsi="Arial" w:cs="Arial"/>
                <w:sz w:val="20"/>
                <w:szCs w:val="20"/>
              </w:rPr>
              <w:t>involvement with relevant activities, including, but not limited to:</w:t>
            </w:r>
          </w:p>
          <w:p w14:paraId="62A5A4A8" w14:textId="4943B4A6" w:rsidR="00764E99" w:rsidRPr="00BC3783" w:rsidRDefault="00764E99" w:rsidP="00764E99">
            <w:pPr>
              <w:rPr>
                <w:rFonts w:ascii="Arial" w:hAnsi="Arial" w:cs="Arial"/>
                <w:sz w:val="20"/>
                <w:szCs w:val="20"/>
              </w:rPr>
            </w:pPr>
            <w:r w:rsidRPr="00BC3783">
              <w:rPr>
                <w:rFonts w:ascii="Arial" w:hAnsi="Arial" w:cs="Arial"/>
                <w:sz w:val="20"/>
                <w:szCs w:val="20"/>
              </w:rPr>
              <w:t>● Maintaining ongoing familiarity with changes to child welfare-related legislation</w:t>
            </w:r>
            <w:r w:rsidR="00E319F9" w:rsidRPr="00BC3783">
              <w:rPr>
                <w:rFonts w:ascii="Arial" w:hAnsi="Arial" w:cs="Arial"/>
                <w:sz w:val="20"/>
                <w:szCs w:val="20"/>
              </w:rPr>
              <w:t xml:space="preserve"> </w:t>
            </w:r>
            <w:r w:rsidRPr="00BC3783">
              <w:rPr>
                <w:rFonts w:ascii="Arial" w:hAnsi="Arial" w:cs="Arial"/>
                <w:sz w:val="20"/>
                <w:szCs w:val="20"/>
              </w:rPr>
              <w:t>and the rationale for such changes</w:t>
            </w:r>
          </w:p>
          <w:p w14:paraId="07AABCD1" w14:textId="77777777" w:rsidR="00764E99" w:rsidRPr="00BC3783" w:rsidRDefault="00764E99" w:rsidP="00764E99">
            <w:pPr>
              <w:rPr>
                <w:rFonts w:ascii="Arial" w:hAnsi="Arial" w:cs="Arial"/>
                <w:sz w:val="20"/>
                <w:szCs w:val="20"/>
              </w:rPr>
            </w:pPr>
            <w:r w:rsidRPr="00BC3783">
              <w:rPr>
                <w:rFonts w:ascii="Arial" w:hAnsi="Arial" w:cs="Arial"/>
                <w:sz w:val="20"/>
                <w:szCs w:val="20"/>
              </w:rPr>
              <w:t>● Reviewing recent All County Letters (ACLs) on the CDSS website</w:t>
            </w:r>
          </w:p>
          <w:p w14:paraId="3C1A5419" w14:textId="77777777" w:rsidR="00764E99" w:rsidRPr="00BC3783" w:rsidRDefault="00764E99" w:rsidP="00764E99">
            <w:pPr>
              <w:rPr>
                <w:rFonts w:ascii="Arial" w:hAnsi="Arial" w:cs="Arial"/>
                <w:sz w:val="20"/>
                <w:szCs w:val="20"/>
              </w:rPr>
            </w:pPr>
            <w:r w:rsidRPr="00BC3783">
              <w:rPr>
                <w:rFonts w:ascii="Arial" w:hAnsi="Arial" w:cs="Arial"/>
                <w:sz w:val="20"/>
                <w:szCs w:val="20"/>
              </w:rPr>
              <w:t>● Reading, analyzing, and communicating in speech and writing about proposed</w:t>
            </w:r>
          </w:p>
          <w:p w14:paraId="5919296F" w14:textId="77777777" w:rsidR="00764E99" w:rsidRPr="00BC3783" w:rsidRDefault="00764E99" w:rsidP="00764E99">
            <w:pPr>
              <w:rPr>
                <w:rFonts w:ascii="Arial" w:hAnsi="Arial" w:cs="Arial"/>
                <w:sz w:val="20"/>
                <w:szCs w:val="20"/>
              </w:rPr>
            </w:pPr>
            <w:r w:rsidRPr="00BC3783">
              <w:rPr>
                <w:rFonts w:ascii="Arial" w:hAnsi="Arial" w:cs="Arial"/>
                <w:sz w:val="20"/>
                <w:szCs w:val="20"/>
              </w:rPr>
              <w:t>legislation relevant to the field of child welfare</w:t>
            </w:r>
          </w:p>
          <w:p w14:paraId="355765CF" w14:textId="77777777" w:rsidR="00764E99" w:rsidRPr="00BC3783" w:rsidRDefault="00764E99" w:rsidP="00764E99">
            <w:pPr>
              <w:rPr>
                <w:rFonts w:ascii="Arial" w:hAnsi="Arial" w:cs="Arial"/>
                <w:sz w:val="20"/>
                <w:szCs w:val="20"/>
              </w:rPr>
            </w:pPr>
            <w:r w:rsidRPr="00BC3783">
              <w:rPr>
                <w:rFonts w:ascii="Arial" w:hAnsi="Arial" w:cs="Arial"/>
                <w:sz w:val="20"/>
                <w:szCs w:val="20"/>
              </w:rPr>
              <w:t>● Attending Legislative Lobby Days Events in Sacramento</w:t>
            </w:r>
          </w:p>
          <w:p w14:paraId="0CE21411" w14:textId="36946CB8" w:rsidR="00764E99" w:rsidRPr="00BC3783" w:rsidRDefault="00764E99" w:rsidP="00102E4E">
            <w:pPr>
              <w:rPr>
                <w:rFonts w:ascii="Arial" w:hAnsi="Arial" w:cs="Arial"/>
                <w:sz w:val="20"/>
                <w:szCs w:val="20"/>
              </w:rPr>
            </w:pPr>
          </w:p>
        </w:tc>
        <w:tc>
          <w:tcPr>
            <w:tcW w:w="2948" w:type="dxa"/>
          </w:tcPr>
          <w:p w14:paraId="58287AF5" w14:textId="77777777" w:rsidR="00764E99" w:rsidRPr="00A7114D" w:rsidRDefault="00764E99" w:rsidP="00102E4E">
            <w:pPr>
              <w:rPr>
                <w:rFonts w:ascii="Arial" w:hAnsi="Arial" w:cs="Arial"/>
                <w:sz w:val="20"/>
                <w:szCs w:val="20"/>
              </w:rPr>
            </w:pPr>
          </w:p>
        </w:tc>
        <w:tc>
          <w:tcPr>
            <w:tcW w:w="4013" w:type="dxa"/>
          </w:tcPr>
          <w:p w14:paraId="2401FE58" w14:textId="77777777" w:rsidR="00764E99" w:rsidRPr="00A7114D" w:rsidRDefault="00764E99" w:rsidP="00102E4E">
            <w:pPr>
              <w:rPr>
                <w:rFonts w:ascii="Arial" w:hAnsi="Arial" w:cs="Arial"/>
                <w:sz w:val="20"/>
                <w:szCs w:val="20"/>
              </w:rPr>
            </w:pPr>
          </w:p>
        </w:tc>
      </w:tr>
      <w:tr w:rsidR="00491C86" w:rsidRPr="003D5B95" w14:paraId="029157E8" w14:textId="77777777" w:rsidTr="00C44244">
        <w:tblPrEx>
          <w:tblCellMar>
            <w:left w:w="108" w:type="dxa"/>
            <w:right w:w="108" w:type="dxa"/>
          </w:tblCellMar>
        </w:tblPrEx>
        <w:tc>
          <w:tcPr>
            <w:tcW w:w="1705" w:type="dxa"/>
            <w:shd w:val="clear" w:color="auto" w:fill="auto"/>
          </w:tcPr>
          <w:p w14:paraId="0DE2EE58" w14:textId="1110A83D" w:rsidR="00764E99" w:rsidRPr="00A7114D" w:rsidRDefault="00E319F9" w:rsidP="00102E4E">
            <w:pPr>
              <w:pStyle w:val="NoSpacing"/>
              <w:jc w:val="left"/>
              <w:rPr>
                <w:rFonts w:ascii="Arial" w:hAnsi="Arial" w:cs="Arial"/>
                <w:sz w:val="20"/>
                <w:szCs w:val="20"/>
                <w:highlight w:val="cyan"/>
              </w:rPr>
            </w:pPr>
            <w:r>
              <w:rPr>
                <w:rFonts w:ascii="Arial" w:hAnsi="Arial" w:cs="Arial"/>
                <w:sz w:val="20"/>
                <w:szCs w:val="20"/>
              </w:rPr>
              <w:t>CW 5.4</w:t>
            </w:r>
          </w:p>
        </w:tc>
        <w:tc>
          <w:tcPr>
            <w:tcW w:w="4527" w:type="dxa"/>
            <w:shd w:val="clear" w:color="auto" w:fill="auto"/>
          </w:tcPr>
          <w:p w14:paraId="48E59114" w14:textId="77777777" w:rsidR="00E319F9" w:rsidRPr="00BC3783" w:rsidRDefault="00E319F9" w:rsidP="00E319F9">
            <w:pPr>
              <w:rPr>
                <w:rFonts w:ascii="Arial" w:hAnsi="Arial" w:cs="Arial"/>
                <w:sz w:val="20"/>
                <w:szCs w:val="20"/>
              </w:rPr>
            </w:pPr>
            <w:r w:rsidRPr="00BC3783">
              <w:rPr>
                <w:rFonts w:ascii="Arial" w:hAnsi="Arial" w:cs="Arial"/>
                <w:sz w:val="20"/>
                <w:szCs w:val="20"/>
              </w:rPr>
              <w:t>Utilize policy knowledge to effectively develop, implement, and/or evaluate agency, local,</w:t>
            </w:r>
          </w:p>
          <w:p w14:paraId="4FB82976" w14:textId="7D406DA9" w:rsidR="00764E99" w:rsidRPr="00BC3783" w:rsidRDefault="00E319F9" w:rsidP="00102E4E">
            <w:pPr>
              <w:rPr>
                <w:rFonts w:ascii="Helvetica" w:hAnsi="Helvetica" w:cs="Times New Roman"/>
                <w:sz w:val="18"/>
                <w:szCs w:val="18"/>
              </w:rPr>
            </w:pPr>
            <w:r w:rsidRPr="00BC3783">
              <w:rPr>
                <w:rFonts w:ascii="Arial" w:hAnsi="Arial" w:cs="Arial"/>
                <w:sz w:val="20"/>
                <w:szCs w:val="20"/>
              </w:rPr>
              <w:t>State, and Federal policies in the course of child welfare practice</w:t>
            </w:r>
            <w:r w:rsidRPr="00BC3783">
              <w:rPr>
                <w:rFonts w:ascii="Helvetica" w:hAnsi="Helvetica" w:cs="Times New Roman"/>
                <w:sz w:val="18"/>
                <w:szCs w:val="18"/>
              </w:rPr>
              <w:t>.</w:t>
            </w:r>
          </w:p>
        </w:tc>
        <w:tc>
          <w:tcPr>
            <w:tcW w:w="2948" w:type="dxa"/>
          </w:tcPr>
          <w:p w14:paraId="671B81A3" w14:textId="77777777" w:rsidR="00764E99" w:rsidRPr="00A7114D" w:rsidRDefault="00764E99" w:rsidP="00102E4E">
            <w:pPr>
              <w:rPr>
                <w:rFonts w:ascii="Arial" w:hAnsi="Arial" w:cs="Arial"/>
                <w:sz w:val="20"/>
                <w:szCs w:val="20"/>
              </w:rPr>
            </w:pPr>
          </w:p>
        </w:tc>
        <w:tc>
          <w:tcPr>
            <w:tcW w:w="4013" w:type="dxa"/>
          </w:tcPr>
          <w:p w14:paraId="25492807" w14:textId="77777777" w:rsidR="00764E99" w:rsidRPr="00A7114D" w:rsidRDefault="00764E99" w:rsidP="00102E4E">
            <w:pPr>
              <w:rPr>
                <w:rFonts w:ascii="Arial" w:hAnsi="Arial" w:cs="Arial"/>
                <w:sz w:val="20"/>
                <w:szCs w:val="20"/>
              </w:rPr>
            </w:pPr>
          </w:p>
        </w:tc>
      </w:tr>
    </w:tbl>
    <w:p w14:paraId="1B388759" w14:textId="77777777" w:rsidR="00D32A49" w:rsidRDefault="00D32A49" w:rsidP="00907EC4">
      <w:pPr>
        <w:rPr>
          <w:rFonts w:ascii="Arial" w:hAnsi="Arial" w:cs="Arial"/>
          <w:b/>
          <w:color w:val="000000" w:themeColor="text1"/>
          <w:sz w:val="32"/>
          <w:szCs w:val="32"/>
        </w:rPr>
      </w:pPr>
    </w:p>
    <w:p w14:paraId="39451B7B" w14:textId="77777777" w:rsidR="00BC3783" w:rsidRDefault="00BC3783" w:rsidP="00907EC4">
      <w:pPr>
        <w:rPr>
          <w:rFonts w:ascii="Arial" w:hAnsi="Arial" w:cs="Arial"/>
          <w:b/>
          <w:color w:val="000000" w:themeColor="text1"/>
          <w:sz w:val="32"/>
          <w:szCs w:val="32"/>
        </w:rPr>
      </w:pPr>
    </w:p>
    <w:p w14:paraId="2B3C174D" w14:textId="77777777" w:rsidR="00BC3783" w:rsidRDefault="00BC3783" w:rsidP="00907EC4">
      <w:pPr>
        <w:rPr>
          <w:rFonts w:ascii="Arial" w:hAnsi="Arial" w:cs="Arial"/>
          <w:b/>
          <w:color w:val="000000" w:themeColor="text1"/>
          <w:sz w:val="32"/>
          <w:szCs w:val="32"/>
        </w:rPr>
      </w:pPr>
    </w:p>
    <w:p w14:paraId="1402A91B" w14:textId="77777777" w:rsidR="002426EC" w:rsidRPr="0086785D" w:rsidRDefault="00907EC4" w:rsidP="00907EC4">
      <w:pPr>
        <w:rPr>
          <w:rFonts w:ascii="Arial" w:hAnsi="Arial" w:cs="Arial"/>
          <w:b/>
          <w:color w:val="000000" w:themeColor="text1"/>
          <w:sz w:val="28"/>
          <w:szCs w:val="32"/>
        </w:rPr>
      </w:pPr>
      <w:r w:rsidRPr="0086785D">
        <w:rPr>
          <w:rFonts w:ascii="Arial" w:hAnsi="Arial" w:cs="Arial"/>
          <w:b/>
          <w:color w:val="000000" w:themeColor="text1"/>
          <w:sz w:val="28"/>
          <w:szCs w:val="32"/>
        </w:rPr>
        <w:lastRenderedPageBreak/>
        <w:t>Competency 6: ENGAGE WIT</w:t>
      </w:r>
      <w:r w:rsidR="002426EC" w:rsidRPr="0086785D">
        <w:rPr>
          <w:rFonts w:ascii="Arial" w:hAnsi="Arial" w:cs="Arial"/>
          <w:b/>
          <w:color w:val="000000" w:themeColor="text1"/>
          <w:sz w:val="28"/>
          <w:szCs w:val="32"/>
        </w:rPr>
        <w:t>H INDIVIDUALS, FAMILIES, GROUPS,</w:t>
      </w:r>
    </w:p>
    <w:p w14:paraId="39E207FE" w14:textId="451E3CB6" w:rsidR="00907EC4" w:rsidRPr="00BC3783" w:rsidRDefault="00907EC4" w:rsidP="00907EC4">
      <w:pPr>
        <w:rPr>
          <w:rFonts w:ascii="Arial" w:hAnsi="Arial" w:cs="Arial"/>
          <w:color w:val="000000" w:themeColor="text1"/>
          <w:sz w:val="32"/>
          <w:szCs w:val="32"/>
        </w:rPr>
      </w:pPr>
      <w:r w:rsidRPr="00BC3783">
        <w:rPr>
          <w:rFonts w:ascii="Arial" w:hAnsi="Arial" w:cs="Arial"/>
          <w:sz w:val="28"/>
          <w:szCs w:val="28"/>
        </w:rPr>
        <w:t>CSWE EPAS COMPETENCY CONTENT AND PROCESSES</w:t>
      </w:r>
    </w:p>
    <w:p w14:paraId="3416B7BF" w14:textId="77777777" w:rsidR="00907EC4" w:rsidRPr="002426EC" w:rsidRDefault="00907EC4" w:rsidP="00907EC4">
      <w:pPr>
        <w:rPr>
          <w:rFonts w:ascii="Arial" w:hAnsi="Arial" w:cs="Arial"/>
          <w:b/>
          <w:sz w:val="18"/>
          <w:szCs w:val="28"/>
        </w:rPr>
      </w:pPr>
    </w:p>
    <w:p w14:paraId="24868A7B" w14:textId="7DEF4D85" w:rsidR="00907EC4" w:rsidRDefault="00907EC4" w:rsidP="00907EC4">
      <w:pPr>
        <w:rPr>
          <w:rFonts w:ascii="Arial" w:hAnsi="Arial" w:cs="Arial"/>
        </w:rPr>
      </w:pPr>
      <w:r w:rsidRPr="00907EC4">
        <w:rPr>
          <w:rFonts w:ascii="Arial" w:hAnsi="Arial" w:cs="Arial"/>
        </w:rPr>
        <w:t>Social workers understand that engagement is an ongoing component of the dynamic and</w:t>
      </w:r>
      <w:r>
        <w:rPr>
          <w:rFonts w:ascii="Arial" w:hAnsi="Arial" w:cs="Arial"/>
        </w:rPr>
        <w:t xml:space="preserve"> </w:t>
      </w:r>
      <w:r w:rsidRPr="00907EC4">
        <w:rPr>
          <w:rFonts w:ascii="Arial" w:hAnsi="Arial" w:cs="Arial"/>
        </w:rPr>
        <w:t>interactive process of social work practice with, and on behalf of, diverse individuals, families,</w:t>
      </w:r>
      <w:r>
        <w:rPr>
          <w:rFonts w:ascii="Arial" w:hAnsi="Arial" w:cs="Arial"/>
        </w:rPr>
        <w:t xml:space="preserve"> </w:t>
      </w:r>
      <w:r w:rsidRPr="00907EC4">
        <w:rPr>
          <w:rFonts w:ascii="Arial" w:hAnsi="Arial" w:cs="Arial"/>
        </w:rPr>
        <w:t>groups, organizations, and communities. Social workers value the importance of human</w:t>
      </w:r>
      <w:r>
        <w:rPr>
          <w:rFonts w:ascii="Arial" w:hAnsi="Arial" w:cs="Arial"/>
        </w:rPr>
        <w:t xml:space="preserve"> </w:t>
      </w:r>
      <w:r w:rsidRPr="00907EC4">
        <w:rPr>
          <w:rFonts w:ascii="Arial" w:hAnsi="Arial" w:cs="Arial"/>
        </w:rPr>
        <w:t>relationships. Social workers understand theories of human behavior and the social</w:t>
      </w:r>
      <w:r>
        <w:rPr>
          <w:rFonts w:ascii="Arial" w:hAnsi="Arial" w:cs="Arial"/>
        </w:rPr>
        <w:t xml:space="preserve"> </w:t>
      </w:r>
      <w:r w:rsidRPr="00907EC4">
        <w:rPr>
          <w:rFonts w:ascii="Arial" w:hAnsi="Arial" w:cs="Arial"/>
        </w:rPr>
        <w:t>environment, and critically evaluate and apply this knowledge to facilitate engagement with</w:t>
      </w:r>
      <w:r>
        <w:rPr>
          <w:rFonts w:ascii="Arial" w:hAnsi="Arial" w:cs="Arial"/>
        </w:rPr>
        <w:t xml:space="preserve"> </w:t>
      </w:r>
      <w:r w:rsidRPr="00907EC4">
        <w:rPr>
          <w:rFonts w:ascii="Arial" w:hAnsi="Arial" w:cs="Arial"/>
        </w:rPr>
        <w:t>clients and constituencies, including individuals, families, groups, organizations, and</w:t>
      </w:r>
      <w:r>
        <w:rPr>
          <w:rFonts w:ascii="Arial" w:hAnsi="Arial" w:cs="Arial"/>
        </w:rPr>
        <w:t xml:space="preserve"> </w:t>
      </w:r>
      <w:r w:rsidRPr="00907EC4">
        <w:rPr>
          <w:rFonts w:ascii="Arial" w:hAnsi="Arial" w:cs="Arial"/>
        </w:rPr>
        <w:t xml:space="preserve">communities. Social workers </w:t>
      </w:r>
      <w:r>
        <w:rPr>
          <w:rFonts w:ascii="Arial" w:hAnsi="Arial" w:cs="Arial"/>
        </w:rPr>
        <w:t xml:space="preserve">understand strategies to engage </w:t>
      </w:r>
      <w:r w:rsidRPr="00907EC4">
        <w:rPr>
          <w:rFonts w:ascii="Arial" w:hAnsi="Arial" w:cs="Arial"/>
        </w:rPr>
        <w:t>diverse clients and</w:t>
      </w:r>
      <w:r>
        <w:rPr>
          <w:rFonts w:ascii="Arial" w:hAnsi="Arial" w:cs="Arial"/>
        </w:rPr>
        <w:t xml:space="preserve"> </w:t>
      </w:r>
      <w:r w:rsidRPr="00907EC4">
        <w:rPr>
          <w:rFonts w:ascii="Arial" w:hAnsi="Arial" w:cs="Arial"/>
        </w:rPr>
        <w:t>constituencies to advance practice effectiveness.</w:t>
      </w:r>
    </w:p>
    <w:p w14:paraId="607DD47C" w14:textId="77777777" w:rsidR="00907EC4" w:rsidRPr="002426EC" w:rsidRDefault="00907EC4" w:rsidP="00907EC4">
      <w:pPr>
        <w:rPr>
          <w:rFonts w:ascii="Arial" w:hAnsi="Arial" w:cs="Arial"/>
          <w:sz w:val="18"/>
        </w:rPr>
      </w:pPr>
    </w:p>
    <w:p w14:paraId="599B5540" w14:textId="1655FA96" w:rsidR="00907EC4" w:rsidRDefault="00907EC4" w:rsidP="00907EC4">
      <w:pPr>
        <w:rPr>
          <w:rFonts w:ascii="Arial" w:hAnsi="Arial" w:cs="Arial"/>
        </w:rPr>
      </w:pPr>
      <w:r w:rsidRPr="00907EC4">
        <w:rPr>
          <w:rFonts w:ascii="Arial" w:hAnsi="Arial" w:cs="Arial"/>
        </w:rPr>
        <w:t>Social workers understand how their personal experiences and affective reactions may</w:t>
      </w:r>
      <w:r>
        <w:rPr>
          <w:rFonts w:ascii="Arial" w:hAnsi="Arial" w:cs="Arial"/>
        </w:rPr>
        <w:t xml:space="preserve"> i</w:t>
      </w:r>
      <w:r w:rsidRPr="00907EC4">
        <w:rPr>
          <w:rFonts w:ascii="Arial" w:hAnsi="Arial" w:cs="Arial"/>
        </w:rPr>
        <w:t>mpact their ability to effectively engage with diverse clients and constituencies. Social</w:t>
      </w:r>
      <w:r>
        <w:rPr>
          <w:rFonts w:ascii="Arial" w:hAnsi="Arial" w:cs="Arial"/>
        </w:rPr>
        <w:t xml:space="preserve"> </w:t>
      </w:r>
      <w:r w:rsidRPr="00907EC4">
        <w:rPr>
          <w:rFonts w:ascii="Arial" w:hAnsi="Arial" w:cs="Arial"/>
        </w:rPr>
        <w:t>workers value principles of relationship-building and inter-professional collaboration to</w:t>
      </w:r>
      <w:r>
        <w:rPr>
          <w:rFonts w:ascii="Arial" w:hAnsi="Arial" w:cs="Arial"/>
        </w:rPr>
        <w:t xml:space="preserve"> </w:t>
      </w:r>
      <w:r w:rsidRPr="00907EC4">
        <w:rPr>
          <w:rFonts w:ascii="Arial" w:hAnsi="Arial" w:cs="Arial"/>
        </w:rPr>
        <w:t>facilitate engagement with clients, constituencies, and other professionals as appropriate.</w:t>
      </w:r>
    </w:p>
    <w:p w14:paraId="7B7B0A74" w14:textId="77777777" w:rsidR="00907EC4" w:rsidRPr="002426EC" w:rsidRDefault="00907EC4" w:rsidP="00907EC4">
      <w:pPr>
        <w:rPr>
          <w:rFonts w:ascii="Arial" w:hAnsi="Arial" w:cs="Arial"/>
          <w:sz w:val="18"/>
        </w:rPr>
      </w:pPr>
    </w:p>
    <w:p w14:paraId="37224C05" w14:textId="77777777" w:rsidR="00907EC4" w:rsidRPr="00BC3783" w:rsidRDefault="00907EC4" w:rsidP="00907EC4">
      <w:pPr>
        <w:rPr>
          <w:rFonts w:ascii="Arial" w:hAnsi="Arial" w:cs="Arial"/>
          <w:sz w:val="28"/>
          <w:szCs w:val="28"/>
        </w:rPr>
      </w:pPr>
      <w:r w:rsidRPr="00BC3783">
        <w:rPr>
          <w:rFonts w:ascii="Arial" w:hAnsi="Arial" w:cs="Arial"/>
          <w:sz w:val="28"/>
          <w:szCs w:val="28"/>
        </w:rPr>
        <w:t>CSWE EPAS BEHAVIORS FOR GENERALIST PRACTICE COMPETENCY</w:t>
      </w:r>
    </w:p>
    <w:p w14:paraId="3A4D0CA9" w14:textId="77777777" w:rsidR="00907EC4" w:rsidRPr="002426EC" w:rsidRDefault="00907EC4" w:rsidP="00907EC4">
      <w:pPr>
        <w:rPr>
          <w:rFonts w:ascii="Arial" w:hAnsi="Arial" w:cs="Arial"/>
          <w:b/>
          <w:sz w:val="18"/>
          <w:szCs w:val="28"/>
        </w:rPr>
      </w:pPr>
    </w:p>
    <w:p w14:paraId="39CB3881" w14:textId="77777777" w:rsidR="00907EC4" w:rsidRDefault="00907EC4" w:rsidP="00907EC4">
      <w:pPr>
        <w:rPr>
          <w:rFonts w:ascii="Arial" w:hAnsi="Arial" w:cs="Arial"/>
        </w:rPr>
      </w:pPr>
      <w:r w:rsidRPr="00907EC4">
        <w:rPr>
          <w:rFonts w:ascii="Arial" w:hAnsi="Arial" w:cs="Arial"/>
        </w:rPr>
        <w:t>Social work students should:</w:t>
      </w:r>
    </w:p>
    <w:p w14:paraId="38EB8770" w14:textId="77777777" w:rsidR="00907EC4" w:rsidRPr="002426EC" w:rsidRDefault="00907EC4" w:rsidP="00907EC4">
      <w:pPr>
        <w:rPr>
          <w:rFonts w:ascii="Arial" w:hAnsi="Arial" w:cs="Arial"/>
          <w:sz w:val="18"/>
        </w:rPr>
      </w:pPr>
    </w:p>
    <w:p w14:paraId="4FDC6F96" w14:textId="23424BD4" w:rsidR="00907EC4" w:rsidRDefault="00907EC4" w:rsidP="00907EC4">
      <w:pPr>
        <w:rPr>
          <w:rFonts w:ascii="Arial" w:hAnsi="Arial" w:cs="Arial"/>
        </w:rPr>
      </w:pPr>
      <w:r w:rsidRPr="00907EC4">
        <w:rPr>
          <w:rFonts w:ascii="Arial" w:hAnsi="Arial" w:cs="Arial"/>
        </w:rPr>
        <w:t>● Apply knowledge of human behavior and the social environment, person-in-environment,</w:t>
      </w:r>
      <w:r>
        <w:rPr>
          <w:rFonts w:ascii="Arial" w:hAnsi="Arial" w:cs="Arial"/>
        </w:rPr>
        <w:t xml:space="preserve"> </w:t>
      </w:r>
      <w:r w:rsidRPr="00907EC4">
        <w:rPr>
          <w:rFonts w:ascii="Arial" w:hAnsi="Arial" w:cs="Arial"/>
        </w:rPr>
        <w:t>and other multidisciplinary theoretical frameworks to engage with clients and</w:t>
      </w:r>
      <w:r>
        <w:rPr>
          <w:rFonts w:ascii="Arial" w:hAnsi="Arial" w:cs="Arial"/>
        </w:rPr>
        <w:t xml:space="preserve"> </w:t>
      </w:r>
      <w:r w:rsidRPr="00907EC4">
        <w:rPr>
          <w:rFonts w:ascii="Arial" w:hAnsi="Arial" w:cs="Arial"/>
        </w:rPr>
        <w:t>constituencies.</w:t>
      </w:r>
    </w:p>
    <w:p w14:paraId="4163CBCC" w14:textId="77777777" w:rsidR="00907EC4" w:rsidRPr="002426EC" w:rsidRDefault="00907EC4" w:rsidP="00907EC4">
      <w:pPr>
        <w:rPr>
          <w:rFonts w:ascii="Arial" w:hAnsi="Arial" w:cs="Arial"/>
          <w:sz w:val="18"/>
        </w:rPr>
      </w:pPr>
    </w:p>
    <w:p w14:paraId="7947AFB8" w14:textId="6523BD2C" w:rsidR="00907EC4" w:rsidRPr="00907EC4" w:rsidRDefault="00907EC4" w:rsidP="00907EC4">
      <w:pPr>
        <w:rPr>
          <w:rFonts w:ascii="Arial" w:hAnsi="Arial" w:cs="Arial"/>
        </w:rPr>
      </w:pPr>
      <w:r w:rsidRPr="00907EC4">
        <w:rPr>
          <w:rFonts w:ascii="Arial" w:hAnsi="Arial" w:cs="Arial"/>
        </w:rPr>
        <w:t>● Use empathy, reflection, and interpersonal skills to effectively engage diverse clients and</w:t>
      </w:r>
      <w:r>
        <w:rPr>
          <w:rFonts w:ascii="Arial" w:hAnsi="Arial" w:cs="Arial"/>
        </w:rPr>
        <w:t xml:space="preserve"> </w:t>
      </w:r>
      <w:r w:rsidRPr="00907EC4">
        <w:rPr>
          <w:rFonts w:ascii="Arial" w:hAnsi="Arial" w:cs="Arial"/>
        </w:rPr>
        <w:t>constituencies.</w:t>
      </w:r>
    </w:p>
    <w:p w14:paraId="3752A350" w14:textId="77777777" w:rsidR="00907EC4" w:rsidRPr="002426EC" w:rsidRDefault="00907EC4">
      <w:pPr>
        <w:rPr>
          <w:rFonts w:ascii="Arial" w:hAnsi="Arial" w:cs="Arial"/>
          <w:color w:val="000000" w:themeColor="text1"/>
          <w:sz w:val="18"/>
        </w:rPr>
      </w:pPr>
    </w:p>
    <w:tbl>
      <w:tblPr>
        <w:tblW w:w="132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885"/>
        <w:gridCol w:w="4770"/>
        <w:gridCol w:w="2705"/>
        <w:gridCol w:w="3870"/>
      </w:tblGrid>
      <w:tr w:rsidR="00FB67DA" w:rsidRPr="000452E0" w14:paraId="62190264" w14:textId="77777777" w:rsidTr="00C44244">
        <w:trPr>
          <w:cantSplit/>
          <w:tblHeader/>
        </w:trPr>
        <w:tc>
          <w:tcPr>
            <w:tcW w:w="1885" w:type="dxa"/>
            <w:shd w:val="clear" w:color="auto" w:fill="4472C4" w:themeFill="accent1"/>
          </w:tcPr>
          <w:p w14:paraId="2F386ADD" w14:textId="77777777" w:rsidR="00907EC4" w:rsidRPr="00A7114D" w:rsidRDefault="00907EC4" w:rsidP="00102E4E">
            <w:pPr>
              <w:jc w:val="center"/>
              <w:rPr>
                <w:rFonts w:ascii="Arial" w:hAnsi="Arial" w:cs="Arial"/>
                <w:b/>
                <w:color w:val="FFFFFF" w:themeColor="background1"/>
                <w:sz w:val="20"/>
                <w:szCs w:val="20"/>
              </w:rPr>
            </w:pPr>
            <w:proofErr w:type="spellStart"/>
            <w:r w:rsidRPr="00A7114D">
              <w:rPr>
                <w:rFonts w:ascii="Arial" w:hAnsi="Arial" w:cs="Arial"/>
                <w:b/>
                <w:color w:val="FFFFFF" w:themeColor="background1"/>
                <w:sz w:val="20"/>
                <w:szCs w:val="20"/>
              </w:rPr>
              <w:t>CalSWEC</w:t>
            </w:r>
            <w:proofErr w:type="spellEnd"/>
            <w:r w:rsidRPr="00A7114D">
              <w:rPr>
                <w:rFonts w:ascii="Arial" w:hAnsi="Arial" w:cs="Arial"/>
                <w:b/>
                <w:color w:val="FFFFFF" w:themeColor="background1"/>
                <w:sz w:val="20"/>
                <w:szCs w:val="20"/>
              </w:rPr>
              <w:t xml:space="preserve"> Competencies for Public Child Welfare </w:t>
            </w:r>
          </w:p>
        </w:tc>
        <w:tc>
          <w:tcPr>
            <w:tcW w:w="4770" w:type="dxa"/>
            <w:shd w:val="clear" w:color="auto" w:fill="4472C4" w:themeFill="accent1"/>
          </w:tcPr>
          <w:p w14:paraId="2268654C" w14:textId="77777777" w:rsidR="00907EC4" w:rsidRPr="00535ABC" w:rsidRDefault="00907EC4" w:rsidP="00102E4E">
            <w:pPr>
              <w:jc w:val="center"/>
              <w:rPr>
                <w:rFonts w:ascii="Arial" w:hAnsi="Arial" w:cs="Arial"/>
                <w:b/>
                <w:color w:val="FFFFFF" w:themeColor="background1"/>
                <w:sz w:val="20"/>
                <w:szCs w:val="20"/>
              </w:rPr>
            </w:pPr>
            <w:proofErr w:type="spellStart"/>
            <w:r w:rsidRPr="00535ABC">
              <w:rPr>
                <w:rFonts w:ascii="Arial" w:hAnsi="Arial" w:cs="Arial"/>
                <w:b/>
                <w:color w:val="FFFFFF" w:themeColor="background1"/>
                <w:sz w:val="20"/>
                <w:szCs w:val="20"/>
              </w:rPr>
              <w:t>CalSWEC</w:t>
            </w:r>
            <w:proofErr w:type="spellEnd"/>
            <w:r w:rsidRPr="00535ABC">
              <w:rPr>
                <w:rFonts w:ascii="Arial" w:hAnsi="Arial" w:cs="Arial"/>
                <w:b/>
                <w:color w:val="FFFFFF" w:themeColor="background1"/>
                <w:sz w:val="20"/>
                <w:szCs w:val="20"/>
              </w:rPr>
              <w:t xml:space="preserve"> Advanced Practice Indicators</w:t>
            </w:r>
          </w:p>
          <w:p w14:paraId="1A02D341" w14:textId="77777777" w:rsidR="00907EC4" w:rsidRPr="00535ABC" w:rsidRDefault="00907EC4" w:rsidP="00102E4E">
            <w:pPr>
              <w:jc w:val="center"/>
              <w:rPr>
                <w:rFonts w:ascii="Arial" w:hAnsi="Arial" w:cs="Arial"/>
                <w:b/>
                <w:color w:val="FFFFFF" w:themeColor="background1"/>
                <w:sz w:val="20"/>
                <w:szCs w:val="20"/>
              </w:rPr>
            </w:pPr>
          </w:p>
        </w:tc>
        <w:tc>
          <w:tcPr>
            <w:tcW w:w="2705" w:type="dxa"/>
            <w:shd w:val="clear" w:color="auto" w:fill="4472C4" w:themeFill="accent1"/>
          </w:tcPr>
          <w:p w14:paraId="796F1264" w14:textId="77777777" w:rsidR="00907EC4" w:rsidRPr="00A7114D" w:rsidRDefault="00907EC4"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curriculum?</w:t>
            </w:r>
          </w:p>
        </w:tc>
        <w:tc>
          <w:tcPr>
            <w:tcW w:w="3870" w:type="dxa"/>
            <w:shd w:val="clear" w:color="auto" w:fill="4472C4" w:themeFill="accent1"/>
          </w:tcPr>
          <w:p w14:paraId="352185DB" w14:textId="77777777" w:rsidR="00907EC4" w:rsidRPr="00A7114D" w:rsidRDefault="00907EC4"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field?</w:t>
            </w:r>
          </w:p>
        </w:tc>
      </w:tr>
      <w:tr w:rsidR="00FB67DA" w:rsidRPr="003D5B95" w14:paraId="701CEAC3" w14:textId="77777777" w:rsidTr="00C44244">
        <w:tc>
          <w:tcPr>
            <w:tcW w:w="1885" w:type="dxa"/>
            <w:shd w:val="clear" w:color="auto" w:fill="auto"/>
          </w:tcPr>
          <w:p w14:paraId="747D9C61" w14:textId="1550D21E" w:rsidR="00907EC4" w:rsidRPr="00A7114D" w:rsidRDefault="00907EC4" w:rsidP="00102E4E">
            <w:pPr>
              <w:rPr>
                <w:rFonts w:ascii="Arial" w:hAnsi="Arial" w:cs="Arial"/>
                <w:sz w:val="20"/>
                <w:szCs w:val="20"/>
              </w:rPr>
            </w:pPr>
            <w:r>
              <w:rPr>
                <w:rFonts w:ascii="Arial" w:hAnsi="Arial" w:cs="Arial"/>
                <w:sz w:val="20"/>
                <w:szCs w:val="20"/>
              </w:rPr>
              <w:t>CW 6.1</w:t>
            </w:r>
          </w:p>
          <w:p w14:paraId="11E51E37" w14:textId="77777777" w:rsidR="00907EC4" w:rsidRPr="00A7114D" w:rsidRDefault="00907EC4" w:rsidP="00102E4E">
            <w:pPr>
              <w:rPr>
                <w:rFonts w:ascii="Arial" w:hAnsi="Arial" w:cs="Arial"/>
                <w:sz w:val="20"/>
                <w:szCs w:val="20"/>
                <w:highlight w:val="yellow"/>
              </w:rPr>
            </w:pPr>
          </w:p>
        </w:tc>
        <w:tc>
          <w:tcPr>
            <w:tcW w:w="4770" w:type="dxa"/>
            <w:shd w:val="clear" w:color="auto" w:fill="auto"/>
          </w:tcPr>
          <w:p w14:paraId="7408D242" w14:textId="77777777" w:rsidR="00907EC4" w:rsidRPr="00907EC4" w:rsidRDefault="00907EC4" w:rsidP="00907EC4">
            <w:pPr>
              <w:rPr>
                <w:rFonts w:ascii="Arial" w:hAnsi="Arial" w:cs="Arial"/>
                <w:sz w:val="20"/>
                <w:szCs w:val="20"/>
              </w:rPr>
            </w:pPr>
            <w:r w:rsidRPr="00907EC4">
              <w:rPr>
                <w:rFonts w:ascii="Arial" w:hAnsi="Arial" w:cs="Arial"/>
                <w:sz w:val="20"/>
                <w:szCs w:val="20"/>
              </w:rPr>
              <w:t>Appropriately engage and activate children, youth, young adults, families, and other care</w:t>
            </w:r>
          </w:p>
          <w:p w14:paraId="1DC4E9E4" w14:textId="4247709C" w:rsidR="00BC3783" w:rsidRPr="00907EC4" w:rsidRDefault="00907EC4" w:rsidP="00102E4E">
            <w:pPr>
              <w:rPr>
                <w:rFonts w:ascii="Arial" w:hAnsi="Arial" w:cs="Arial"/>
                <w:sz w:val="20"/>
                <w:szCs w:val="20"/>
              </w:rPr>
            </w:pPr>
            <w:r w:rsidRPr="00907EC4">
              <w:rPr>
                <w:rFonts w:ascii="Arial" w:hAnsi="Arial" w:cs="Arial"/>
                <w:sz w:val="20"/>
                <w:szCs w:val="20"/>
              </w:rPr>
              <w:t>providers in the development and coordination of case plans oriented toward safety,</w:t>
            </w:r>
            <w:r w:rsidR="00155591">
              <w:rPr>
                <w:rFonts w:ascii="Arial" w:hAnsi="Arial" w:cs="Arial"/>
                <w:sz w:val="20"/>
                <w:szCs w:val="20"/>
              </w:rPr>
              <w:t xml:space="preserve"> </w:t>
            </w:r>
            <w:r w:rsidRPr="00907EC4">
              <w:rPr>
                <w:rFonts w:ascii="Arial" w:hAnsi="Arial" w:cs="Arial"/>
                <w:sz w:val="20"/>
                <w:szCs w:val="20"/>
              </w:rPr>
              <w:t>permanency, and well-being.</w:t>
            </w:r>
          </w:p>
        </w:tc>
        <w:tc>
          <w:tcPr>
            <w:tcW w:w="2705" w:type="dxa"/>
          </w:tcPr>
          <w:p w14:paraId="264D955D" w14:textId="77777777" w:rsidR="00907EC4" w:rsidRPr="00A7114D" w:rsidRDefault="00907EC4" w:rsidP="00102E4E">
            <w:pPr>
              <w:rPr>
                <w:rFonts w:ascii="Arial" w:hAnsi="Arial" w:cs="Arial"/>
                <w:sz w:val="20"/>
                <w:szCs w:val="20"/>
              </w:rPr>
            </w:pPr>
          </w:p>
        </w:tc>
        <w:tc>
          <w:tcPr>
            <w:tcW w:w="3870" w:type="dxa"/>
          </w:tcPr>
          <w:p w14:paraId="0967D9D8" w14:textId="77777777" w:rsidR="00907EC4" w:rsidRPr="00A7114D" w:rsidRDefault="00907EC4" w:rsidP="00102E4E">
            <w:pPr>
              <w:rPr>
                <w:rFonts w:ascii="Arial" w:hAnsi="Arial" w:cs="Arial"/>
                <w:sz w:val="20"/>
                <w:szCs w:val="20"/>
              </w:rPr>
            </w:pPr>
          </w:p>
        </w:tc>
      </w:tr>
      <w:tr w:rsidR="00FB67DA" w:rsidRPr="003D5B95" w14:paraId="79CA34FE" w14:textId="77777777" w:rsidTr="00C44244">
        <w:tc>
          <w:tcPr>
            <w:tcW w:w="1885" w:type="dxa"/>
            <w:shd w:val="clear" w:color="auto" w:fill="auto"/>
          </w:tcPr>
          <w:p w14:paraId="20673CFE" w14:textId="6D08ABC2" w:rsidR="00907EC4" w:rsidRPr="00A7114D" w:rsidRDefault="00907EC4" w:rsidP="00102E4E">
            <w:pPr>
              <w:rPr>
                <w:rFonts w:ascii="Arial" w:hAnsi="Arial" w:cs="Arial"/>
                <w:sz w:val="20"/>
                <w:szCs w:val="20"/>
                <w:highlight w:val="lightGray"/>
              </w:rPr>
            </w:pPr>
            <w:r>
              <w:rPr>
                <w:rFonts w:ascii="Arial" w:hAnsi="Arial" w:cs="Arial"/>
                <w:sz w:val="20"/>
                <w:szCs w:val="20"/>
              </w:rPr>
              <w:t>CW 6.2</w:t>
            </w:r>
          </w:p>
        </w:tc>
        <w:tc>
          <w:tcPr>
            <w:tcW w:w="4770" w:type="dxa"/>
            <w:shd w:val="clear" w:color="auto" w:fill="auto"/>
          </w:tcPr>
          <w:p w14:paraId="3B56A1BD" w14:textId="77777777" w:rsidR="00907EC4" w:rsidRDefault="00907EC4" w:rsidP="00102E4E">
            <w:pPr>
              <w:rPr>
                <w:rFonts w:ascii="Arial" w:hAnsi="Arial" w:cs="Arial"/>
                <w:sz w:val="20"/>
                <w:szCs w:val="20"/>
              </w:rPr>
            </w:pPr>
            <w:r w:rsidRPr="00907EC4">
              <w:rPr>
                <w:rFonts w:ascii="Arial" w:hAnsi="Arial" w:cs="Arial"/>
                <w:sz w:val="20"/>
                <w:szCs w:val="20"/>
              </w:rPr>
              <w:t>Effectively utilize interpersonal skills to engage children, youth, young adults, families, and</w:t>
            </w:r>
            <w:r w:rsidR="00155591">
              <w:rPr>
                <w:rFonts w:ascii="Arial" w:hAnsi="Arial" w:cs="Arial"/>
                <w:sz w:val="20"/>
                <w:szCs w:val="20"/>
              </w:rPr>
              <w:t xml:space="preserve"> </w:t>
            </w:r>
            <w:r w:rsidRPr="00907EC4">
              <w:rPr>
                <w:rFonts w:ascii="Arial" w:hAnsi="Arial" w:cs="Arial"/>
                <w:sz w:val="20"/>
                <w:szCs w:val="20"/>
              </w:rPr>
              <w:t>other care providers in culturally responsive, whole person, consumer-driven and family</w:t>
            </w:r>
            <w:r>
              <w:rPr>
                <w:rFonts w:ascii="Arial" w:hAnsi="Arial" w:cs="Arial"/>
                <w:sz w:val="20"/>
                <w:szCs w:val="20"/>
              </w:rPr>
              <w:t xml:space="preserve"> </w:t>
            </w:r>
            <w:r w:rsidRPr="00907EC4">
              <w:rPr>
                <w:rFonts w:ascii="Arial" w:hAnsi="Arial" w:cs="Arial"/>
                <w:sz w:val="20"/>
                <w:szCs w:val="20"/>
              </w:rPr>
              <w:t>oriented</w:t>
            </w:r>
            <w:r>
              <w:rPr>
                <w:rFonts w:ascii="Arial" w:hAnsi="Arial" w:cs="Arial"/>
                <w:sz w:val="20"/>
                <w:szCs w:val="20"/>
              </w:rPr>
              <w:t xml:space="preserve"> </w:t>
            </w:r>
            <w:r w:rsidRPr="00907EC4">
              <w:rPr>
                <w:rFonts w:ascii="Arial" w:hAnsi="Arial" w:cs="Arial"/>
                <w:sz w:val="20"/>
                <w:szCs w:val="20"/>
              </w:rPr>
              <w:t>care that addresses mutually agreed upon service goals; employ differential</w:t>
            </w:r>
            <w:r>
              <w:rPr>
                <w:rFonts w:ascii="Arial" w:hAnsi="Arial" w:cs="Arial"/>
                <w:sz w:val="20"/>
                <w:szCs w:val="20"/>
              </w:rPr>
              <w:t xml:space="preserve"> </w:t>
            </w:r>
            <w:r w:rsidRPr="00907EC4">
              <w:rPr>
                <w:rFonts w:ascii="Arial" w:hAnsi="Arial" w:cs="Arial"/>
                <w:sz w:val="20"/>
                <w:szCs w:val="20"/>
              </w:rPr>
              <w:t>engage</w:t>
            </w:r>
            <w:r w:rsidR="001B105F">
              <w:rPr>
                <w:rFonts w:ascii="Arial" w:hAnsi="Arial" w:cs="Arial"/>
                <w:sz w:val="20"/>
                <w:szCs w:val="20"/>
              </w:rPr>
              <w:t xml:space="preserve">ment techniques considering the </w:t>
            </w:r>
            <w:r w:rsidRPr="00907EC4">
              <w:rPr>
                <w:rFonts w:ascii="Arial" w:hAnsi="Arial" w:cs="Arial"/>
                <w:sz w:val="20"/>
                <w:szCs w:val="20"/>
              </w:rPr>
              <w:t>voluntary</w:t>
            </w:r>
            <w:r w:rsidR="001B105F">
              <w:rPr>
                <w:rFonts w:ascii="Arial" w:hAnsi="Arial" w:cs="Arial"/>
                <w:sz w:val="20"/>
                <w:szCs w:val="20"/>
              </w:rPr>
              <w:t xml:space="preserve">/ </w:t>
            </w:r>
            <w:r w:rsidRPr="00907EC4">
              <w:rPr>
                <w:rFonts w:ascii="Arial" w:hAnsi="Arial" w:cs="Arial"/>
                <w:sz w:val="20"/>
                <w:szCs w:val="20"/>
              </w:rPr>
              <w:t>involuntary nature of the family</w:t>
            </w:r>
            <w:r>
              <w:rPr>
                <w:rFonts w:ascii="Arial" w:hAnsi="Arial" w:cs="Arial"/>
                <w:sz w:val="20"/>
                <w:szCs w:val="20"/>
              </w:rPr>
              <w:t xml:space="preserve"> </w:t>
            </w:r>
            <w:r w:rsidRPr="00907EC4">
              <w:rPr>
                <w:rFonts w:ascii="Arial" w:hAnsi="Arial" w:cs="Arial"/>
                <w:sz w:val="20"/>
                <w:szCs w:val="20"/>
              </w:rPr>
              <w:t>members’ interac</w:t>
            </w:r>
            <w:r w:rsidR="00155591">
              <w:rPr>
                <w:rFonts w:ascii="Arial" w:hAnsi="Arial" w:cs="Arial"/>
                <w:sz w:val="20"/>
                <w:szCs w:val="20"/>
              </w:rPr>
              <w:t xml:space="preserve">tions with the </w:t>
            </w:r>
            <w:r>
              <w:rPr>
                <w:rFonts w:ascii="Arial" w:hAnsi="Arial" w:cs="Arial"/>
                <w:sz w:val="20"/>
                <w:szCs w:val="20"/>
              </w:rPr>
              <w:t xml:space="preserve">agency and other </w:t>
            </w:r>
            <w:r w:rsidRPr="00907EC4">
              <w:rPr>
                <w:rFonts w:ascii="Arial" w:hAnsi="Arial" w:cs="Arial"/>
                <w:sz w:val="20"/>
                <w:szCs w:val="20"/>
              </w:rPr>
              <w:t>factors such as trauma experiences.</w:t>
            </w:r>
          </w:p>
          <w:p w14:paraId="74D7A889" w14:textId="5C6C2EC6" w:rsidR="00BC3783" w:rsidRPr="00907EC4" w:rsidRDefault="00BC3783" w:rsidP="00102E4E">
            <w:pPr>
              <w:rPr>
                <w:rFonts w:ascii="Arial" w:hAnsi="Arial" w:cs="Arial"/>
                <w:sz w:val="20"/>
                <w:szCs w:val="20"/>
              </w:rPr>
            </w:pPr>
          </w:p>
        </w:tc>
        <w:tc>
          <w:tcPr>
            <w:tcW w:w="2705" w:type="dxa"/>
          </w:tcPr>
          <w:p w14:paraId="106989FB" w14:textId="77777777" w:rsidR="00907EC4" w:rsidRPr="00A7114D" w:rsidRDefault="00907EC4" w:rsidP="00102E4E">
            <w:pPr>
              <w:rPr>
                <w:rFonts w:ascii="Arial" w:hAnsi="Arial" w:cs="Arial"/>
                <w:sz w:val="20"/>
                <w:szCs w:val="20"/>
              </w:rPr>
            </w:pPr>
          </w:p>
        </w:tc>
        <w:tc>
          <w:tcPr>
            <w:tcW w:w="3870" w:type="dxa"/>
          </w:tcPr>
          <w:p w14:paraId="3BDF1F8D" w14:textId="77777777" w:rsidR="00907EC4" w:rsidRPr="00A7114D" w:rsidRDefault="00907EC4" w:rsidP="00102E4E">
            <w:pPr>
              <w:rPr>
                <w:rFonts w:ascii="Arial" w:hAnsi="Arial" w:cs="Arial"/>
                <w:sz w:val="20"/>
                <w:szCs w:val="20"/>
              </w:rPr>
            </w:pPr>
          </w:p>
        </w:tc>
      </w:tr>
      <w:tr w:rsidR="00FB67DA" w:rsidRPr="003D5B95" w14:paraId="3B221C7D" w14:textId="77777777" w:rsidTr="00C44244">
        <w:tblPrEx>
          <w:tblCellMar>
            <w:left w:w="108" w:type="dxa"/>
            <w:right w:w="108" w:type="dxa"/>
          </w:tblCellMar>
        </w:tblPrEx>
        <w:trPr>
          <w:trHeight w:val="90"/>
        </w:trPr>
        <w:tc>
          <w:tcPr>
            <w:tcW w:w="1885" w:type="dxa"/>
            <w:shd w:val="clear" w:color="auto" w:fill="auto"/>
          </w:tcPr>
          <w:p w14:paraId="5D5FED22" w14:textId="29B94E8A" w:rsidR="00907EC4" w:rsidRPr="00A7114D" w:rsidRDefault="00907EC4" w:rsidP="00102E4E">
            <w:pPr>
              <w:rPr>
                <w:rFonts w:ascii="Arial" w:hAnsi="Arial" w:cs="Arial"/>
                <w:sz w:val="20"/>
                <w:szCs w:val="20"/>
                <w:highlight w:val="yellow"/>
              </w:rPr>
            </w:pPr>
            <w:r>
              <w:rPr>
                <w:rFonts w:ascii="Arial" w:hAnsi="Arial" w:cs="Arial"/>
                <w:sz w:val="20"/>
                <w:szCs w:val="20"/>
              </w:rPr>
              <w:lastRenderedPageBreak/>
              <w:t>CW 6.3</w:t>
            </w:r>
          </w:p>
        </w:tc>
        <w:tc>
          <w:tcPr>
            <w:tcW w:w="4770" w:type="dxa"/>
            <w:shd w:val="clear" w:color="auto" w:fill="auto"/>
          </w:tcPr>
          <w:p w14:paraId="0FBDE940" w14:textId="444F6B5B" w:rsidR="00907EC4" w:rsidRPr="00BC3783" w:rsidRDefault="00907EC4" w:rsidP="00102E4E">
            <w:pPr>
              <w:rPr>
                <w:rFonts w:ascii="Arial" w:hAnsi="Arial" w:cs="Arial"/>
                <w:sz w:val="20"/>
                <w:szCs w:val="20"/>
              </w:rPr>
            </w:pPr>
            <w:r w:rsidRPr="00BC3783">
              <w:rPr>
                <w:rFonts w:ascii="Arial" w:hAnsi="Arial" w:cs="Arial"/>
                <w:sz w:val="20"/>
                <w:szCs w:val="20"/>
              </w:rPr>
              <w:t>Recognizing the complex nature of concurrent planning in child welfare, ensure that</w:t>
            </w:r>
            <w:r w:rsidR="001B105F" w:rsidRPr="00BC3783">
              <w:rPr>
                <w:rFonts w:ascii="Arial" w:hAnsi="Arial" w:cs="Arial"/>
                <w:sz w:val="20"/>
                <w:szCs w:val="20"/>
              </w:rPr>
              <w:t xml:space="preserve"> </w:t>
            </w:r>
            <w:r w:rsidRPr="00BC3783">
              <w:rPr>
                <w:rFonts w:ascii="Arial" w:hAnsi="Arial" w:cs="Arial"/>
                <w:sz w:val="20"/>
                <w:szCs w:val="20"/>
              </w:rPr>
              <w:t>communications regarding mutually agreed upon case plans with children, youth, young</w:t>
            </w:r>
            <w:r w:rsidR="001B105F" w:rsidRPr="00BC3783">
              <w:rPr>
                <w:rFonts w:ascii="Arial" w:hAnsi="Arial" w:cs="Arial"/>
                <w:sz w:val="20"/>
                <w:szCs w:val="20"/>
              </w:rPr>
              <w:t xml:space="preserve"> </w:t>
            </w:r>
            <w:r w:rsidRPr="00BC3783">
              <w:rPr>
                <w:rFonts w:ascii="Arial" w:hAnsi="Arial" w:cs="Arial"/>
                <w:sz w:val="20"/>
                <w:szCs w:val="20"/>
              </w:rPr>
              <w:t>adults, and families are both sensitive and transparent.</w:t>
            </w:r>
          </w:p>
        </w:tc>
        <w:tc>
          <w:tcPr>
            <w:tcW w:w="2705" w:type="dxa"/>
          </w:tcPr>
          <w:p w14:paraId="03AA0802" w14:textId="77777777" w:rsidR="00907EC4" w:rsidRPr="00A7114D" w:rsidRDefault="00907EC4" w:rsidP="00102E4E">
            <w:pPr>
              <w:rPr>
                <w:rFonts w:ascii="Arial" w:hAnsi="Arial" w:cs="Arial"/>
                <w:sz w:val="20"/>
                <w:szCs w:val="20"/>
              </w:rPr>
            </w:pPr>
          </w:p>
        </w:tc>
        <w:tc>
          <w:tcPr>
            <w:tcW w:w="3870" w:type="dxa"/>
          </w:tcPr>
          <w:p w14:paraId="2D01DA58" w14:textId="77777777" w:rsidR="00907EC4" w:rsidRPr="00A7114D" w:rsidRDefault="00907EC4" w:rsidP="00102E4E">
            <w:pPr>
              <w:rPr>
                <w:rFonts w:ascii="Arial" w:hAnsi="Arial" w:cs="Arial"/>
                <w:sz w:val="20"/>
                <w:szCs w:val="20"/>
              </w:rPr>
            </w:pPr>
          </w:p>
        </w:tc>
      </w:tr>
      <w:tr w:rsidR="00FB67DA" w:rsidRPr="003D5B95" w14:paraId="516C4EE6" w14:textId="77777777" w:rsidTr="00C44244">
        <w:tblPrEx>
          <w:tblCellMar>
            <w:left w:w="108" w:type="dxa"/>
            <w:right w:w="108" w:type="dxa"/>
          </w:tblCellMar>
        </w:tblPrEx>
        <w:tc>
          <w:tcPr>
            <w:tcW w:w="1885" w:type="dxa"/>
            <w:shd w:val="clear" w:color="auto" w:fill="auto"/>
          </w:tcPr>
          <w:p w14:paraId="26ABBBEE" w14:textId="7FA51D77" w:rsidR="00907EC4" w:rsidRPr="00A7114D" w:rsidRDefault="00907EC4" w:rsidP="00102E4E">
            <w:pPr>
              <w:pStyle w:val="NoSpacing"/>
              <w:jc w:val="left"/>
              <w:rPr>
                <w:rFonts w:ascii="Arial" w:hAnsi="Arial" w:cs="Arial"/>
                <w:sz w:val="20"/>
                <w:szCs w:val="20"/>
                <w:highlight w:val="cyan"/>
              </w:rPr>
            </w:pPr>
            <w:r>
              <w:rPr>
                <w:rFonts w:ascii="Arial" w:hAnsi="Arial" w:cs="Arial"/>
                <w:sz w:val="20"/>
                <w:szCs w:val="20"/>
              </w:rPr>
              <w:t>CW 6.4</w:t>
            </w:r>
          </w:p>
        </w:tc>
        <w:tc>
          <w:tcPr>
            <w:tcW w:w="4770" w:type="dxa"/>
            <w:shd w:val="clear" w:color="auto" w:fill="auto"/>
          </w:tcPr>
          <w:p w14:paraId="02A1932B" w14:textId="77777777" w:rsidR="00907EC4" w:rsidRPr="00BC3783" w:rsidRDefault="00907EC4" w:rsidP="00907EC4">
            <w:pPr>
              <w:rPr>
                <w:rFonts w:ascii="Arial" w:hAnsi="Arial" w:cs="Arial"/>
                <w:sz w:val="20"/>
                <w:szCs w:val="20"/>
              </w:rPr>
            </w:pPr>
            <w:r w:rsidRPr="00BC3783">
              <w:rPr>
                <w:rFonts w:ascii="Arial" w:hAnsi="Arial" w:cs="Arial"/>
                <w:sz w:val="20"/>
                <w:szCs w:val="20"/>
              </w:rPr>
              <w:t>Manage affective responses and exercise good judgement around engaging with resistance,</w:t>
            </w:r>
          </w:p>
          <w:p w14:paraId="5261B02D" w14:textId="760F694A" w:rsidR="00907EC4" w:rsidRPr="00BC3783" w:rsidRDefault="00907EC4" w:rsidP="00907EC4">
            <w:pPr>
              <w:rPr>
                <w:rFonts w:ascii="Arial" w:hAnsi="Arial" w:cs="Arial"/>
                <w:sz w:val="20"/>
                <w:szCs w:val="20"/>
              </w:rPr>
            </w:pPr>
            <w:r w:rsidRPr="00BC3783">
              <w:rPr>
                <w:rFonts w:ascii="Arial" w:hAnsi="Arial" w:cs="Arial"/>
                <w:sz w:val="20"/>
                <w:szCs w:val="20"/>
              </w:rPr>
              <w:t>traumatic response, and other potentially triggering situations in children, youth, young</w:t>
            </w:r>
            <w:r w:rsidR="00155591" w:rsidRPr="00BC3783">
              <w:rPr>
                <w:rFonts w:ascii="Arial" w:hAnsi="Arial" w:cs="Arial"/>
                <w:sz w:val="20"/>
                <w:szCs w:val="20"/>
              </w:rPr>
              <w:t xml:space="preserve"> </w:t>
            </w:r>
            <w:r w:rsidRPr="00BC3783">
              <w:rPr>
                <w:rFonts w:ascii="Arial" w:hAnsi="Arial" w:cs="Arial"/>
                <w:sz w:val="20"/>
                <w:szCs w:val="20"/>
              </w:rPr>
              <w:t>adults, families, and other care providers.</w:t>
            </w:r>
          </w:p>
          <w:p w14:paraId="599429E3" w14:textId="2455977E" w:rsidR="00907EC4" w:rsidRPr="00BC3783" w:rsidRDefault="00907EC4" w:rsidP="00102E4E">
            <w:pPr>
              <w:rPr>
                <w:rFonts w:ascii="Arial" w:hAnsi="Arial" w:cs="Arial"/>
                <w:sz w:val="20"/>
                <w:szCs w:val="20"/>
              </w:rPr>
            </w:pPr>
          </w:p>
        </w:tc>
        <w:tc>
          <w:tcPr>
            <w:tcW w:w="2705" w:type="dxa"/>
          </w:tcPr>
          <w:p w14:paraId="2417C375" w14:textId="77777777" w:rsidR="00907EC4" w:rsidRPr="00A7114D" w:rsidRDefault="00907EC4" w:rsidP="00102E4E">
            <w:pPr>
              <w:rPr>
                <w:rFonts w:ascii="Arial" w:hAnsi="Arial" w:cs="Arial"/>
                <w:sz w:val="20"/>
                <w:szCs w:val="20"/>
              </w:rPr>
            </w:pPr>
          </w:p>
        </w:tc>
        <w:tc>
          <w:tcPr>
            <w:tcW w:w="3870" w:type="dxa"/>
          </w:tcPr>
          <w:p w14:paraId="3EB218C0" w14:textId="77777777" w:rsidR="00907EC4" w:rsidRPr="00A7114D" w:rsidRDefault="00907EC4" w:rsidP="00102E4E">
            <w:pPr>
              <w:rPr>
                <w:rFonts w:ascii="Arial" w:hAnsi="Arial" w:cs="Arial"/>
                <w:sz w:val="20"/>
                <w:szCs w:val="20"/>
              </w:rPr>
            </w:pPr>
          </w:p>
        </w:tc>
      </w:tr>
    </w:tbl>
    <w:p w14:paraId="24BF1DFA" w14:textId="77777777" w:rsidR="00D32A49" w:rsidRPr="002426EC" w:rsidRDefault="00D32A49" w:rsidP="00B017E1">
      <w:pPr>
        <w:rPr>
          <w:rFonts w:ascii="Arial" w:hAnsi="Arial" w:cs="Arial"/>
          <w:b/>
          <w:color w:val="000000" w:themeColor="text1"/>
          <w:sz w:val="28"/>
          <w:szCs w:val="32"/>
        </w:rPr>
      </w:pPr>
    </w:p>
    <w:p w14:paraId="006CF3E2" w14:textId="77777777" w:rsidR="00BC3783" w:rsidRPr="0086785D" w:rsidRDefault="00B017E1" w:rsidP="00B017E1">
      <w:pPr>
        <w:rPr>
          <w:rFonts w:ascii="Arial" w:hAnsi="Arial" w:cs="Arial"/>
          <w:b/>
          <w:color w:val="000000" w:themeColor="text1"/>
          <w:sz w:val="28"/>
          <w:szCs w:val="32"/>
        </w:rPr>
      </w:pPr>
      <w:r w:rsidRPr="0086785D">
        <w:rPr>
          <w:rFonts w:ascii="Arial" w:hAnsi="Arial" w:cs="Arial"/>
          <w:b/>
          <w:color w:val="000000" w:themeColor="text1"/>
          <w:sz w:val="28"/>
          <w:szCs w:val="32"/>
        </w:rPr>
        <w:t>Competency 7: ASSES</w:t>
      </w:r>
      <w:r w:rsidR="00BC3783" w:rsidRPr="0086785D">
        <w:rPr>
          <w:rFonts w:ascii="Arial" w:hAnsi="Arial" w:cs="Arial"/>
          <w:b/>
          <w:color w:val="000000" w:themeColor="text1"/>
          <w:sz w:val="28"/>
          <w:szCs w:val="32"/>
        </w:rPr>
        <w:t>S INDIVIDUALS, FAMILIES, GROUPS,</w:t>
      </w:r>
    </w:p>
    <w:p w14:paraId="440A1013" w14:textId="6ED4CAF0" w:rsidR="00B017E1" w:rsidRPr="00BC3783" w:rsidRDefault="00B017E1" w:rsidP="00B017E1">
      <w:pPr>
        <w:rPr>
          <w:rFonts w:ascii="Arial" w:hAnsi="Arial" w:cs="Arial"/>
          <w:color w:val="000000" w:themeColor="text1"/>
          <w:sz w:val="32"/>
          <w:szCs w:val="32"/>
        </w:rPr>
      </w:pPr>
      <w:r w:rsidRPr="00BC3783">
        <w:rPr>
          <w:rFonts w:ascii="Arial" w:hAnsi="Arial" w:cs="Arial"/>
          <w:sz w:val="28"/>
          <w:szCs w:val="28"/>
        </w:rPr>
        <w:t>CSWE EPAS COMPETENCY CONTENT AND PROCESSES</w:t>
      </w:r>
    </w:p>
    <w:p w14:paraId="5E5136E6" w14:textId="77777777" w:rsidR="00B017E1" w:rsidRPr="002426EC" w:rsidRDefault="00B017E1" w:rsidP="00B017E1">
      <w:pPr>
        <w:rPr>
          <w:rFonts w:ascii="Arial" w:hAnsi="Arial" w:cs="Arial"/>
          <w:b/>
          <w:sz w:val="18"/>
          <w:szCs w:val="28"/>
        </w:rPr>
      </w:pPr>
    </w:p>
    <w:p w14:paraId="02A3F7C3" w14:textId="77C22894" w:rsidR="00B017E1" w:rsidRPr="00B017E1" w:rsidRDefault="00B017E1" w:rsidP="00B017E1">
      <w:pPr>
        <w:rPr>
          <w:rFonts w:ascii="Arial" w:hAnsi="Arial" w:cs="Arial"/>
        </w:rPr>
      </w:pPr>
      <w:r w:rsidRPr="00B017E1">
        <w:rPr>
          <w:rFonts w:ascii="Arial" w:hAnsi="Arial" w:cs="Arial"/>
        </w:rPr>
        <w:t>Social workers understand that assessment is an ongoing component of the dynamic and</w:t>
      </w:r>
      <w:r>
        <w:rPr>
          <w:rFonts w:ascii="Arial" w:hAnsi="Arial" w:cs="Arial"/>
        </w:rPr>
        <w:t xml:space="preserve"> </w:t>
      </w:r>
      <w:r w:rsidRPr="00B017E1">
        <w:rPr>
          <w:rFonts w:ascii="Arial" w:hAnsi="Arial" w:cs="Arial"/>
        </w:rPr>
        <w:t>interactive process of social work practice with, and on behalf of, diverse individuals,</w:t>
      </w:r>
      <w:r>
        <w:rPr>
          <w:rFonts w:ascii="Arial" w:hAnsi="Arial" w:cs="Arial"/>
        </w:rPr>
        <w:t xml:space="preserve"> </w:t>
      </w:r>
      <w:r w:rsidRPr="00B017E1">
        <w:rPr>
          <w:rFonts w:ascii="Arial" w:hAnsi="Arial" w:cs="Arial"/>
        </w:rPr>
        <w:t>families, groups, organizations, and communities. Social workers understand theories of</w:t>
      </w:r>
      <w:r>
        <w:rPr>
          <w:rFonts w:ascii="Arial" w:hAnsi="Arial" w:cs="Arial"/>
        </w:rPr>
        <w:t xml:space="preserve"> </w:t>
      </w:r>
      <w:r w:rsidRPr="00B017E1">
        <w:rPr>
          <w:rFonts w:ascii="Arial" w:hAnsi="Arial" w:cs="Arial"/>
        </w:rPr>
        <w:t>human behavior and the social environment, and critically evaluate and apply this</w:t>
      </w:r>
      <w:r>
        <w:rPr>
          <w:rFonts w:ascii="Arial" w:hAnsi="Arial" w:cs="Arial"/>
        </w:rPr>
        <w:t xml:space="preserve"> </w:t>
      </w:r>
      <w:r w:rsidRPr="00B017E1">
        <w:rPr>
          <w:rFonts w:ascii="Arial" w:hAnsi="Arial" w:cs="Arial"/>
        </w:rPr>
        <w:t>knowledge in the assessment of diverse clients and constituencies, including individuals,</w:t>
      </w:r>
      <w:r>
        <w:rPr>
          <w:rFonts w:ascii="Arial" w:hAnsi="Arial" w:cs="Arial"/>
        </w:rPr>
        <w:t xml:space="preserve"> </w:t>
      </w:r>
      <w:r w:rsidRPr="00B017E1">
        <w:rPr>
          <w:rFonts w:ascii="Arial" w:hAnsi="Arial" w:cs="Arial"/>
        </w:rPr>
        <w:t>families, groups, organizations, and communities. Social workers understand methods of</w:t>
      </w:r>
      <w:r>
        <w:rPr>
          <w:rFonts w:ascii="Arial" w:hAnsi="Arial" w:cs="Arial"/>
        </w:rPr>
        <w:t xml:space="preserve"> </w:t>
      </w:r>
      <w:r w:rsidRPr="00B017E1">
        <w:rPr>
          <w:rFonts w:ascii="Arial" w:hAnsi="Arial" w:cs="Arial"/>
        </w:rPr>
        <w:t>assessment with diverse clients and con</w:t>
      </w:r>
      <w:r>
        <w:rPr>
          <w:rFonts w:ascii="Arial" w:hAnsi="Arial" w:cs="Arial"/>
        </w:rPr>
        <w:t xml:space="preserve">stituencies to advance practice </w:t>
      </w:r>
      <w:r w:rsidRPr="00B017E1">
        <w:rPr>
          <w:rFonts w:ascii="Arial" w:hAnsi="Arial" w:cs="Arial"/>
        </w:rPr>
        <w:t>effectiveness. Social</w:t>
      </w:r>
      <w:r>
        <w:rPr>
          <w:rFonts w:ascii="Arial" w:hAnsi="Arial" w:cs="Arial"/>
        </w:rPr>
        <w:t xml:space="preserve"> </w:t>
      </w:r>
      <w:r w:rsidRPr="00B017E1">
        <w:rPr>
          <w:rFonts w:ascii="Arial" w:hAnsi="Arial" w:cs="Arial"/>
        </w:rPr>
        <w:t>workers recognize the implications of the larger practice context in the assessment process</w:t>
      </w:r>
    </w:p>
    <w:p w14:paraId="731DAEE8" w14:textId="2E626731" w:rsidR="00B017E1" w:rsidRDefault="00B017E1" w:rsidP="00B017E1">
      <w:pPr>
        <w:rPr>
          <w:rFonts w:ascii="Arial" w:hAnsi="Arial" w:cs="Arial"/>
        </w:rPr>
      </w:pPr>
      <w:r w:rsidRPr="00B017E1">
        <w:rPr>
          <w:rFonts w:ascii="Arial" w:hAnsi="Arial" w:cs="Arial"/>
        </w:rPr>
        <w:t xml:space="preserve">and value the importance of </w:t>
      </w:r>
      <w:r w:rsidR="00BC3783" w:rsidRPr="00B017E1">
        <w:rPr>
          <w:rFonts w:ascii="Arial" w:hAnsi="Arial" w:cs="Arial"/>
        </w:rPr>
        <w:t>inter-professional</w:t>
      </w:r>
      <w:r w:rsidRPr="00B017E1">
        <w:rPr>
          <w:rFonts w:ascii="Arial" w:hAnsi="Arial" w:cs="Arial"/>
        </w:rPr>
        <w:t xml:space="preserve"> collaboration in this process. Social workers</w:t>
      </w:r>
      <w:r>
        <w:rPr>
          <w:rFonts w:ascii="Arial" w:hAnsi="Arial" w:cs="Arial"/>
        </w:rPr>
        <w:t xml:space="preserve"> </w:t>
      </w:r>
      <w:r w:rsidRPr="00B017E1">
        <w:rPr>
          <w:rFonts w:ascii="Arial" w:hAnsi="Arial" w:cs="Arial"/>
        </w:rPr>
        <w:t>understand how their personal experiences and affective reactions may affect their</w:t>
      </w:r>
      <w:r>
        <w:rPr>
          <w:rFonts w:ascii="Arial" w:hAnsi="Arial" w:cs="Arial"/>
        </w:rPr>
        <w:t xml:space="preserve"> </w:t>
      </w:r>
      <w:r w:rsidRPr="00B017E1">
        <w:rPr>
          <w:rFonts w:ascii="Arial" w:hAnsi="Arial" w:cs="Arial"/>
        </w:rPr>
        <w:t>assessment and decision-making.</w:t>
      </w:r>
    </w:p>
    <w:p w14:paraId="2C22749B" w14:textId="77777777" w:rsidR="00B017E1" w:rsidRPr="002426EC" w:rsidRDefault="00B017E1" w:rsidP="00B017E1">
      <w:pPr>
        <w:rPr>
          <w:rFonts w:ascii="Arial" w:hAnsi="Arial" w:cs="Arial"/>
          <w:sz w:val="18"/>
        </w:rPr>
      </w:pPr>
    </w:p>
    <w:p w14:paraId="54CBF2B1" w14:textId="77777777" w:rsidR="00B017E1" w:rsidRPr="00BC3783" w:rsidRDefault="00B017E1" w:rsidP="00B017E1">
      <w:pPr>
        <w:rPr>
          <w:rFonts w:ascii="Arial" w:hAnsi="Arial" w:cs="Arial"/>
          <w:sz w:val="28"/>
          <w:szCs w:val="28"/>
        </w:rPr>
      </w:pPr>
      <w:r w:rsidRPr="00BC3783">
        <w:rPr>
          <w:rFonts w:ascii="Arial" w:hAnsi="Arial" w:cs="Arial"/>
          <w:sz w:val="28"/>
          <w:szCs w:val="28"/>
        </w:rPr>
        <w:t>CSWE EPAS BEHAVIORS FOR GENERALIST PRACTICE COMPETENCY</w:t>
      </w:r>
    </w:p>
    <w:p w14:paraId="40E015E8" w14:textId="77777777" w:rsidR="00B017E1" w:rsidRPr="002426EC" w:rsidRDefault="00B017E1" w:rsidP="00B017E1">
      <w:pPr>
        <w:rPr>
          <w:rFonts w:ascii="Arial" w:hAnsi="Arial" w:cs="Arial"/>
          <w:b/>
          <w:sz w:val="18"/>
          <w:szCs w:val="28"/>
        </w:rPr>
      </w:pPr>
    </w:p>
    <w:p w14:paraId="03D59F7B" w14:textId="15FBA8AE" w:rsidR="00B017E1" w:rsidRDefault="00B017E1" w:rsidP="00B017E1">
      <w:pPr>
        <w:rPr>
          <w:rFonts w:ascii="Arial" w:hAnsi="Arial" w:cs="Arial"/>
        </w:rPr>
      </w:pPr>
      <w:r w:rsidRPr="00B017E1">
        <w:rPr>
          <w:rFonts w:ascii="Arial" w:hAnsi="Arial" w:cs="Arial"/>
        </w:rPr>
        <w:t>● Collect and organize data, and apply critical thinking to interpret information from</w:t>
      </w:r>
      <w:r>
        <w:rPr>
          <w:rFonts w:ascii="Arial" w:hAnsi="Arial" w:cs="Arial"/>
        </w:rPr>
        <w:t xml:space="preserve"> </w:t>
      </w:r>
      <w:r w:rsidRPr="00B017E1">
        <w:rPr>
          <w:rFonts w:ascii="Arial" w:hAnsi="Arial" w:cs="Arial"/>
        </w:rPr>
        <w:t>clients and constituencies.</w:t>
      </w:r>
    </w:p>
    <w:p w14:paraId="27726818" w14:textId="77777777" w:rsidR="00B017E1" w:rsidRPr="002426EC" w:rsidRDefault="00B017E1" w:rsidP="00B017E1">
      <w:pPr>
        <w:rPr>
          <w:rFonts w:ascii="Arial" w:hAnsi="Arial" w:cs="Arial"/>
          <w:sz w:val="18"/>
        </w:rPr>
      </w:pPr>
    </w:p>
    <w:p w14:paraId="038392E8" w14:textId="12668B33" w:rsidR="00B017E1" w:rsidRDefault="00B017E1" w:rsidP="00B017E1">
      <w:pPr>
        <w:rPr>
          <w:rFonts w:ascii="Arial" w:hAnsi="Arial" w:cs="Arial"/>
        </w:rPr>
      </w:pPr>
      <w:r w:rsidRPr="00B017E1">
        <w:rPr>
          <w:rFonts w:ascii="Arial" w:hAnsi="Arial" w:cs="Arial"/>
        </w:rPr>
        <w:t>● Apply knowledge of human behavior and the social environment, person-in</w:t>
      </w:r>
      <w:r>
        <w:rPr>
          <w:rFonts w:ascii="Arial" w:hAnsi="Arial" w:cs="Arial"/>
        </w:rPr>
        <w:t>-</w:t>
      </w:r>
      <w:r w:rsidRPr="00B017E1">
        <w:rPr>
          <w:rFonts w:ascii="Arial" w:hAnsi="Arial" w:cs="Arial"/>
        </w:rPr>
        <w:t>environment,</w:t>
      </w:r>
      <w:r>
        <w:rPr>
          <w:rFonts w:ascii="Arial" w:hAnsi="Arial" w:cs="Arial"/>
        </w:rPr>
        <w:t xml:space="preserve"> </w:t>
      </w:r>
      <w:r w:rsidRPr="00B017E1">
        <w:rPr>
          <w:rFonts w:ascii="Arial" w:hAnsi="Arial" w:cs="Arial"/>
        </w:rPr>
        <w:t>and other multidisciplinary theoretical frameworks in the analysis of</w:t>
      </w:r>
      <w:r>
        <w:rPr>
          <w:rFonts w:ascii="Arial" w:hAnsi="Arial" w:cs="Arial"/>
        </w:rPr>
        <w:t xml:space="preserve"> </w:t>
      </w:r>
      <w:r w:rsidRPr="00B017E1">
        <w:rPr>
          <w:rFonts w:ascii="Arial" w:hAnsi="Arial" w:cs="Arial"/>
        </w:rPr>
        <w:t>assessment data from clients and constituencies.</w:t>
      </w:r>
    </w:p>
    <w:p w14:paraId="02F6D895" w14:textId="77777777" w:rsidR="00B017E1" w:rsidRPr="002426EC" w:rsidRDefault="00B017E1" w:rsidP="00B017E1">
      <w:pPr>
        <w:rPr>
          <w:rFonts w:ascii="Arial" w:hAnsi="Arial" w:cs="Arial"/>
          <w:sz w:val="18"/>
        </w:rPr>
      </w:pPr>
    </w:p>
    <w:p w14:paraId="57B15D99" w14:textId="60E4C95D" w:rsidR="00B017E1" w:rsidRDefault="00B017E1" w:rsidP="00B017E1">
      <w:pPr>
        <w:rPr>
          <w:rFonts w:ascii="Arial" w:hAnsi="Arial" w:cs="Arial"/>
        </w:rPr>
      </w:pPr>
      <w:r w:rsidRPr="00B017E1">
        <w:rPr>
          <w:rFonts w:ascii="Arial" w:hAnsi="Arial" w:cs="Arial"/>
        </w:rPr>
        <w:t>● Develop mutually agreed-on intervention goals and objectives based on the critical</w:t>
      </w:r>
      <w:r>
        <w:rPr>
          <w:rFonts w:ascii="Arial" w:hAnsi="Arial" w:cs="Arial"/>
        </w:rPr>
        <w:t xml:space="preserve"> </w:t>
      </w:r>
      <w:r w:rsidRPr="00B017E1">
        <w:rPr>
          <w:rFonts w:ascii="Arial" w:hAnsi="Arial" w:cs="Arial"/>
        </w:rPr>
        <w:t>assessment of strengths, needs, and challenges within clients and constituencies.</w:t>
      </w:r>
    </w:p>
    <w:p w14:paraId="440DE1E1" w14:textId="77777777" w:rsidR="00B017E1" w:rsidRPr="002426EC" w:rsidRDefault="00B017E1" w:rsidP="00B017E1">
      <w:pPr>
        <w:rPr>
          <w:rFonts w:ascii="Arial" w:hAnsi="Arial" w:cs="Arial"/>
          <w:sz w:val="18"/>
        </w:rPr>
      </w:pPr>
    </w:p>
    <w:p w14:paraId="792367C7" w14:textId="74483665" w:rsidR="00B017E1" w:rsidRDefault="00B017E1" w:rsidP="00B017E1">
      <w:pPr>
        <w:rPr>
          <w:rFonts w:ascii="Arial" w:hAnsi="Arial" w:cs="Arial"/>
        </w:rPr>
      </w:pPr>
      <w:r w:rsidRPr="00B017E1">
        <w:rPr>
          <w:rFonts w:ascii="Arial" w:hAnsi="Arial" w:cs="Arial"/>
        </w:rPr>
        <w:t>● Select appropriate intervention strategies based on the assessment, research</w:t>
      </w:r>
      <w:r>
        <w:rPr>
          <w:rFonts w:ascii="Arial" w:hAnsi="Arial" w:cs="Arial"/>
        </w:rPr>
        <w:t xml:space="preserve"> </w:t>
      </w:r>
      <w:r w:rsidRPr="00B017E1">
        <w:rPr>
          <w:rFonts w:ascii="Arial" w:hAnsi="Arial" w:cs="Arial"/>
        </w:rPr>
        <w:t>knowledge, and values and preferences of clients and constituencies.</w:t>
      </w:r>
    </w:p>
    <w:p w14:paraId="12944077" w14:textId="77777777" w:rsidR="00B017E1" w:rsidRPr="00C44244" w:rsidRDefault="00B017E1">
      <w:pPr>
        <w:rPr>
          <w:rFonts w:ascii="Arial" w:hAnsi="Arial" w:cs="Arial"/>
          <w:color w:val="000000" w:themeColor="text1"/>
          <w:sz w:val="18"/>
        </w:rPr>
      </w:pPr>
    </w:p>
    <w:tbl>
      <w:tblPr>
        <w:tblW w:w="135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975"/>
        <w:gridCol w:w="4680"/>
        <w:gridCol w:w="2885"/>
        <w:gridCol w:w="3960"/>
      </w:tblGrid>
      <w:tr w:rsidR="00F34888" w:rsidRPr="000452E0" w14:paraId="28DB562B" w14:textId="77777777" w:rsidTr="00C44244">
        <w:trPr>
          <w:cantSplit/>
          <w:tblHeader/>
        </w:trPr>
        <w:tc>
          <w:tcPr>
            <w:tcW w:w="1975" w:type="dxa"/>
            <w:shd w:val="clear" w:color="auto" w:fill="4472C4" w:themeFill="accent1"/>
          </w:tcPr>
          <w:p w14:paraId="5E773F45" w14:textId="77777777" w:rsidR="00155591" w:rsidRPr="00A7114D" w:rsidRDefault="00155591" w:rsidP="00102E4E">
            <w:pPr>
              <w:jc w:val="center"/>
              <w:rPr>
                <w:rFonts w:ascii="Arial" w:hAnsi="Arial" w:cs="Arial"/>
                <w:b/>
                <w:color w:val="FFFFFF" w:themeColor="background1"/>
                <w:sz w:val="20"/>
                <w:szCs w:val="20"/>
              </w:rPr>
            </w:pPr>
            <w:proofErr w:type="spellStart"/>
            <w:r w:rsidRPr="00A7114D">
              <w:rPr>
                <w:rFonts w:ascii="Arial" w:hAnsi="Arial" w:cs="Arial"/>
                <w:b/>
                <w:color w:val="FFFFFF" w:themeColor="background1"/>
                <w:sz w:val="20"/>
                <w:szCs w:val="20"/>
              </w:rPr>
              <w:lastRenderedPageBreak/>
              <w:t>CalSWEC</w:t>
            </w:r>
            <w:proofErr w:type="spellEnd"/>
            <w:r w:rsidRPr="00A7114D">
              <w:rPr>
                <w:rFonts w:ascii="Arial" w:hAnsi="Arial" w:cs="Arial"/>
                <w:b/>
                <w:color w:val="FFFFFF" w:themeColor="background1"/>
                <w:sz w:val="20"/>
                <w:szCs w:val="20"/>
              </w:rPr>
              <w:t xml:space="preserve"> Competencies for Public Child Welfare </w:t>
            </w:r>
          </w:p>
        </w:tc>
        <w:tc>
          <w:tcPr>
            <w:tcW w:w="4680" w:type="dxa"/>
            <w:shd w:val="clear" w:color="auto" w:fill="4472C4" w:themeFill="accent1"/>
          </w:tcPr>
          <w:p w14:paraId="1FC32AD6" w14:textId="77777777" w:rsidR="00155591" w:rsidRPr="00535ABC" w:rsidRDefault="00155591" w:rsidP="00102E4E">
            <w:pPr>
              <w:jc w:val="center"/>
              <w:rPr>
                <w:rFonts w:ascii="Arial" w:hAnsi="Arial" w:cs="Arial"/>
                <w:b/>
                <w:color w:val="FFFFFF" w:themeColor="background1"/>
                <w:sz w:val="20"/>
                <w:szCs w:val="20"/>
              </w:rPr>
            </w:pPr>
            <w:proofErr w:type="spellStart"/>
            <w:r w:rsidRPr="00535ABC">
              <w:rPr>
                <w:rFonts w:ascii="Arial" w:hAnsi="Arial" w:cs="Arial"/>
                <w:b/>
                <w:color w:val="FFFFFF" w:themeColor="background1"/>
                <w:sz w:val="20"/>
                <w:szCs w:val="20"/>
              </w:rPr>
              <w:t>CalSWEC</w:t>
            </w:r>
            <w:proofErr w:type="spellEnd"/>
            <w:r w:rsidRPr="00535ABC">
              <w:rPr>
                <w:rFonts w:ascii="Arial" w:hAnsi="Arial" w:cs="Arial"/>
                <w:b/>
                <w:color w:val="FFFFFF" w:themeColor="background1"/>
                <w:sz w:val="20"/>
                <w:szCs w:val="20"/>
              </w:rPr>
              <w:t xml:space="preserve"> Advanced Practice Indicators</w:t>
            </w:r>
          </w:p>
          <w:p w14:paraId="1D4F1562" w14:textId="77777777" w:rsidR="00155591" w:rsidRPr="00535ABC" w:rsidRDefault="00155591" w:rsidP="00102E4E">
            <w:pPr>
              <w:jc w:val="center"/>
              <w:rPr>
                <w:rFonts w:ascii="Arial" w:hAnsi="Arial" w:cs="Arial"/>
                <w:b/>
                <w:color w:val="FFFFFF" w:themeColor="background1"/>
                <w:sz w:val="20"/>
                <w:szCs w:val="20"/>
              </w:rPr>
            </w:pPr>
          </w:p>
        </w:tc>
        <w:tc>
          <w:tcPr>
            <w:tcW w:w="2885" w:type="dxa"/>
            <w:shd w:val="clear" w:color="auto" w:fill="4472C4" w:themeFill="accent1"/>
          </w:tcPr>
          <w:p w14:paraId="7DF40892" w14:textId="77777777" w:rsidR="00155591" w:rsidRPr="00A7114D" w:rsidRDefault="00155591"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curriculum?</w:t>
            </w:r>
          </w:p>
        </w:tc>
        <w:tc>
          <w:tcPr>
            <w:tcW w:w="3960" w:type="dxa"/>
            <w:shd w:val="clear" w:color="auto" w:fill="4472C4" w:themeFill="accent1"/>
          </w:tcPr>
          <w:p w14:paraId="15F9BD2E" w14:textId="77777777" w:rsidR="00155591" w:rsidRPr="00A7114D" w:rsidRDefault="00155591"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field?</w:t>
            </w:r>
          </w:p>
        </w:tc>
      </w:tr>
      <w:tr w:rsidR="00F34888" w:rsidRPr="003D5B95" w14:paraId="3AFC29D4" w14:textId="77777777" w:rsidTr="00C44244">
        <w:tc>
          <w:tcPr>
            <w:tcW w:w="1975" w:type="dxa"/>
            <w:shd w:val="clear" w:color="auto" w:fill="auto"/>
          </w:tcPr>
          <w:p w14:paraId="01857BE7" w14:textId="0E9BED60" w:rsidR="00155591" w:rsidRPr="00A7114D" w:rsidRDefault="00155591" w:rsidP="00102E4E">
            <w:pPr>
              <w:rPr>
                <w:rFonts w:ascii="Arial" w:hAnsi="Arial" w:cs="Arial"/>
                <w:sz w:val="20"/>
                <w:szCs w:val="20"/>
              </w:rPr>
            </w:pPr>
            <w:r>
              <w:rPr>
                <w:rFonts w:ascii="Arial" w:hAnsi="Arial" w:cs="Arial"/>
                <w:sz w:val="20"/>
                <w:szCs w:val="20"/>
              </w:rPr>
              <w:t>CW 7.1</w:t>
            </w:r>
          </w:p>
          <w:p w14:paraId="78EEFCF2" w14:textId="77777777" w:rsidR="00155591" w:rsidRPr="00A7114D" w:rsidRDefault="00155591" w:rsidP="00102E4E">
            <w:pPr>
              <w:rPr>
                <w:rFonts w:ascii="Arial" w:hAnsi="Arial" w:cs="Arial"/>
                <w:sz w:val="20"/>
                <w:szCs w:val="20"/>
                <w:highlight w:val="yellow"/>
              </w:rPr>
            </w:pPr>
          </w:p>
        </w:tc>
        <w:tc>
          <w:tcPr>
            <w:tcW w:w="4680" w:type="dxa"/>
            <w:shd w:val="clear" w:color="auto" w:fill="auto"/>
          </w:tcPr>
          <w:p w14:paraId="0929CB49" w14:textId="39ECF095" w:rsidR="00155591" w:rsidRPr="00155591" w:rsidRDefault="00155591" w:rsidP="00155591">
            <w:pPr>
              <w:rPr>
                <w:rFonts w:ascii="Arial" w:hAnsi="Arial" w:cs="Arial"/>
                <w:sz w:val="20"/>
                <w:szCs w:val="20"/>
              </w:rPr>
            </w:pPr>
            <w:r w:rsidRPr="00155591">
              <w:rPr>
                <w:rFonts w:ascii="Arial" w:hAnsi="Arial" w:cs="Arial"/>
                <w:sz w:val="20"/>
                <w:szCs w:val="20"/>
              </w:rPr>
              <w:t>Identify, understand, and implement appropriate child welfare screening and assessment</w:t>
            </w:r>
            <w:r>
              <w:rPr>
                <w:rFonts w:ascii="Arial" w:hAnsi="Arial" w:cs="Arial"/>
                <w:sz w:val="20"/>
                <w:szCs w:val="20"/>
              </w:rPr>
              <w:t xml:space="preserve"> </w:t>
            </w:r>
            <w:r w:rsidRPr="00155591">
              <w:rPr>
                <w:rFonts w:ascii="Arial" w:hAnsi="Arial" w:cs="Arial"/>
                <w:sz w:val="20"/>
                <w:szCs w:val="20"/>
              </w:rPr>
              <w:t>tools.</w:t>
            </w:r>
          </w:p>
          <w:p w14:paraId="646A6854" w14:textId="26A92ECE" w:rsidR="00155591" w:rsidRPr="00155591" w:rsidRDefault="00155591" w:rsidP="00102E4E">
            <w:pPr>
              <w:rPr>
                <w:rFonts w:ascii="Arial" w:hAnsi="Arial" w:cs="Arial"/>
                <w:sz w:val="20"/>
                <w:szCs w:val="20"/>
              </w:rPr>
            </w:pPr>
          </w:p>
        </w:tc>
        <w:tc>
          <w:tcPr>
            <w:tcW w:w="2885" w:type="dxa"/>
          </w:tcPr>
          <w:p w14:paraId="61314457" w14:textId="77777777" w:rsidR="00155591" w:rsidRPr="00A7114D" w:rsidRDefault="00155591" w:rsidP="00102E4E">
            <w:pPr>
              <w:rPr>
                <w:rFonts w:ascii="Arial" w:hAnsi="Arial" w:cs="Arial"/>
                <w:sz w:val="20"/>
                <w:szCs w:val="20"/>
              </w:rPr>
            </w:pPr>
          </w:p>
        </w:tc>
        <w:tc>
          <w:tcPr>
            <w:tcW w:w="3960" w:type="dxa"/>
          </w:tcPr>
          <w:p w14:paraId="3A17B80A" w14:textId="77777777" w:rsidR="00155591" w:rsidRPr="00A7114D" w:rsidRDefault="00155591" w:rsidP="00102E4E">
            <w:pPr>
              <w:rPr>
                <w:rFonts w:ascii="Arial" w:hAnsi="Arial" w:cs="Arial"/>
                <w:sz w:val="20"/>
                <w:szCs w:val="20"/>
              </w:rPr>
            </w:pPr>
          </w:p>
        </w:tc>
      </w:tr>
      <w:tr w:rsidR="00F34888" w:rsidRPr="003D5B95" w14:paraId="6F8AED82" w14:textId="77777777" w:rsidTr="00C44244">
        <w:tc>
          <w:tcPr>
            <w:tcW w:w="1975" w:type="dxa"/>
            <w:shd w:val="clear" w:color="auto" w:fill="auto"/>
          </w:tcPr>
          <w:p w14:paraId="76DD8DD1" w14:textId="4B138CEB" w:rsidR="00155591" w:rsidRPr="00A7114D" w:rsidRDefault="00155591" w:rsidP="00102E4E">
            <w:pPr>
              <w:rPr>
                <w:rFonts w:ascii="Arial" w:hAnsi="Arial" w:cs="Arial"/>
                <w:sz w:val="20"/>
                <w:szCs w:val="20"/>
                <w:highlight w:val="lightGray"/>
              </w:rPr>
            </w:pPr>
            <w:r>
              <w:rPr>
                <w:rFonts w:ascii="Arial" w:hAnsi="Arial" w:cs="Arial"/>
                <w:sz w:val="20"/>
                <w:szCs w:val="20"/>
              </w:rPr>
              <w:t>CW 7.2</w:t>
            </w:r>
          </w:p>
        </w:tc>
        <w:tc>
          <w:tcPr>
            <w:tcW w:w="4680" w:type="dxa"/>
            <w:shd w:val="clear" w:color="auto" w:fill="auto"/>
          </w:tcPr>
          <w:p w14:paraId="5ECD9DAA" w14:textId="1464912B" w:rsidR="00155591" w:rsidRPr="00155591" w:rsidRDefault="00155591" w:rsidP="00155591">
            <w:pPr>
              <w:rPr>
                <w:rFonts w:ascii="Arial" w:hAnsi="Arial" w:cs="Arial"/>
                <w:sz w:val="20"/>
                <w:szCs w:val="20"/>
              </w:rPr>
            </w:pPr>
            <w:r w:rsidRPr="00155591">
              <w:rPr>
                <w:rFonts w:ascii="Arial" w:hAnsi="Arial" w:cs="Arial"/>
                <w:sz w:val="20"/>
                <w:szCs w:val="20"/>
              </w:rPr>
              <w:t>Include assessment data from all relevant parties and systems to inform appropriate and</w:t>
            </w:r>
            <w:r>
              <w:rPr>
                <w:rFonts w:ascii="Arial" w:hAnsi="Arial" w:cs="Arial"/>
                <w:sz w:val="20"/>
                <w:szCs w:val="20"/>
              </w:rPr>
              <w:t xml:space="preserve"> </w:t>
            </w:r>
            <w:r w:rsidRPr="00155591">
              <w:rPr>
                <w:rFonts w:ascii="Arial" w:hAnsi="Arial" w:cs="Arial"/>
                <w:sz w:val="20"/>
                <w:szCs w:val="20"/>
              </w:rPr>
              <w:t>comprehensive assessment of intervention needs, while considering the</w:t>
            </w:r>
            <w:r>
              <w:rPr>
                <w:rFonts w:ascii="Arial" w:hAnsi="Arial" w:cs="Arial"/>
                <w:sz w:val="20"/>
                <w:szCs w:val="20"/>
              </w:rPr>
              <w:t xml:space="preserve"> </w:t>
            </w:r>
            <w:r w:rsidRPr="00155591">
              <w:rPr>
                <w:rFonts w:ascii="Arial" w:hAnsi="Arial" w:cs="Arial"/>
                <w:sz w:val="20"/>
                <w:szCs w:val="20"/>
              </w:rPr>
              <w:t>voluntary/involuntary nature of family interactions. Relevant parties/systems may include</w:t>
            </w:r>
            <w:r>
              <w:rPr>
                <w:rFonts w:ascii="Arial" w:hAnsi="Arial" w:cs="Arial"/>
                <w:sz w:val="20"/>
                <w:szCs w:val="20"/>
              </w:rPr>
              <w:t xml:space="preserve"> </w:t>
            </w:r>
            <w:r w:rsidRPr="00155591">
              <w:rPr>
                <w:rFonts w:ascii="Arial" w:hAnsi="Arial" w:cs="Arial"/>
                <w:sz w:val="20"/>
                <w:szCs w:val="20"/>
              </w:rPr>
              <w:t xml:space="preserve">but are </w:t>
            </w:r>
            <w:r>
              <w:rPr>
                <w:rFonts w:ascii="Arial" w:hAnsi="Arial" w:cs="Arial"/>
                <w:sz w:val="20"/>
                <w:szCs w:val="20"/>
              </w:rPr>
              <w:t xml:space="preserve">not limited to children, family </w:t>
            </w:r>
            <w:r w:rsidRPr="00155591">
              <w:rPr>
                <w:rFonts w:ascii="Arial" w:hAnsi="Arial" w:cs="Arial"/>
                <w:sz w:val="20"/>
                <w:szCs w:val="20"/>
              </w:rPr>
              <w:t>systems, community systems, public child welfare</w:t>
            </w:r>
            <w:r>
              <w:rPr>
                <w:rFonts w:ascii="Arial" w:hAnsi="Arial" w:cs="Arial"/>
                <w:sz w:val="20"/>
                <w:szCs w:val="20"/>
              </w:rPr>
              <w:t xml:space="preserve"> systems, </w:t>
            </w:r>
            <w:r w:rsidRPr="00155591">
              <w:rPr>
                <w:rFonts w:ascii="Arial" w:hAnsi="Arial" w:cs="Arial"/>
                <w:sz w:val="20"/>
                <w:szCs w:val="20"/>
              </w:rPr>
              <w:t>school/educational systems, juvenile justice, criminal justice, and court systems,</w:t>
            </w:r>
            <w:r>
              <w:rPr>
                <w:rFonts w:ascii="Arial" w:hAnsi="Arial" w:cs="Arial"/>
                <w:sz w:val="20"/>
                <w:szCs w:val="20"/>
              </w:rPr>
              <w:t xml:space="preserve"> </w:t>
            </w:r>
            <w:r w:rsidRPr="00155591">
              <w:rPr>
                <w:rFonts w:ascii="Arial" w:hAnsi="Arial" w:cs="Arial"/>
                <w:sz w:val="20"/>
                <w:szCs w:val="20"/>
              </w:rPr>
              <w:t>behavioral health care systems and medical care systems.</w:t>
            </w:r>
          </w:p>
          <w:p w14:paraId="2613C65C" w14:textId="2E2F314D" w:rsidR="00155591" w:rsidRPr="00155591" w:rsidRDefault="00155591" w:rsidP="00102E4E">
            <w:pPr>
              <w:rPr>
                <w:rFonts w:ascii="Arial" w:hAnsi="Arial" w:cs="Arial"/>
                <w:sz w:val="20"/>
                <w:szCs w:val="20"/>
              </w:rPr>
            </w:pPr>
          </w:p>
        </w:tc>
        <w:tc>
          <w:tcPr>
            <w:tcW w:w="2885" w:type="dxa"/>
          </w:tcPr>
          <w:p w14:paraId="5FAD71B7" w14:textId="77777777" w:rsidR="00155591" w:rsidRPr="00A7114D" w:rsidRDefault="00155591" w:rsidP="00102E4E">
            <w:pPr>
              <w:rPr>
                <w:rFonts w:ascii="Arial" w:hAnsi="Arial" w:cs="Arial"/>
                <w:sz w:val="20"/>
                <w:szCs w:val="20"/>
              </w:rPr>
            </w:pPr>
          </w:p>
        </w:tc>
        <w:tc>
          <w:tcPr>
            <w:tcW w:w="3960" w:type="dxa"/>
          </w:tcPr>
          <w:p w14:paraId="1BF05F76" w14:textId="77777777" w:rsidR="00155591" w:rsidRPr="00A7114D" w:rsidRDefault="00155591" w:rsidP="00102E4E">
            <w:pPr>
              <w:rPr>
                <w:rFonts w:ascii="Arial" w:hAnsi="Arial" w:cs="Arial"/>
                <w:sz w:val="20"/>
                <w:szCs w:val="20"/>
              </w:rPr>
            </w:pPr>
          </w:p>
        </w:tc>
      </w:tr>
      <w:tr w:rsidR="00F34888" w:rsidRPr="003D5B95" w14:paraId="3205B47B" w14:textId="77777777" w:rsidTr="00C44244">
        <w:tblPrEx>
          <w:tblCellMar>
            <w:left w:w="108" w:type="dxa"/>
            <w:right w:w="108" w:type="dxa"/>
          </w:tblCellMar>
        </w:tblPrEx>
        <w:trPr>
          <w:trHeight w:val="90"/>
        </w:trPr>
        <w:tc>
          <w:tcPr>
            <w:tcW w:w="1975" w:type="dxa"/>
            <w:shd w:val="clear" w:color="auto" w:fill="auto"/>
          </w:tcPr>
          <w:p w14:paraId="3FC6848B" w14:textId="4430CC1D" w:rsidR="00155591" w:rsidRPr="00A7114D" w:rsidRDefault="00155591" w:rsidP="00102E4E">
            <w:pPr>
              <w:rPr>
                <w:rFonts w:ascii="Arial" w:hAnsi="Arial" w:cs="Arial"/>
                <w:sz w:val="20"/>
                <w:szCs w:val="20"/>
                <w:highlight w:val="yellow"/>
              </w:rPr>
            </w:pPr>
            <w:r>
              <w:rPr>
                <w:rFonts w:ascii="Arial" w:hAnsi="Arial" w:cs="Arial"/>
                <w:sz w:val="20"/>
                <w:szCs w:val="20"/>
              </w:rPr>
              <w:t>CW 7.3</w:t>
            </w:r>
          </w:p>
        </w:tc>
        <w:tc>
          <w:tcPr>
            <w:tcW w:w="4680" w:type="dxa"/>
            <w:shd w:val="clear" w:color="auto" w:fill="auto"/>
          </w:tcPr>
          <w:p w14:paraId="6EE7ECC2" w14:textId="77777777" w:rsidR="00155591" w:rsidRPr="00155591" w:rsidRDefault="00155591" w:rsidP="00155591">
            <w:pPr>
              <w:rPr>
                <w:rFonts w:ascii="Arial" w:hAnsi="Arial" w:cs="Arial"/>
                <w:sz w:val="20"/>
                <w:szCs w:val="20"/>
              </w:rPr>
            </w:pPr>
            <w:r w:rsidRPr="00155591">
              <w:rPr>
                <w:rFonts w:ascii="Arial" w:hAnsi="Arial" w:cs="Arial"/>
                <w:sz w:val="20"/>
                <w:szCs w:val="20"/>
              </w:rPr>
              <w:t>Engage in effective and ongoing critical analysis of child welfare assessment data that:</w:t>
            </w:r>
          </w:p>
          <w:p w14:paraId="5272BAD2" w14:textId="77777777" w:rsidR="00155591" w:rsidRPr="00155591" w:rsidRDefault="00155591" w:rsidP="00155591">
            <w:pPr>
              <w:rPr>
                <w:rFonts w:ascii="Arial" w:hAnsi="Arial" w:cs="Arial"/>
                <w:sz w:val="20"/>
                <w:szCs w:val="20"/>
              </w:rPr>
            </w:pPr>
            <w:r w:rsidRPr="00155591">
              <w:rPr>
                <w:rFonts w:ascii="Arial" w:hAnsi="Arial" w:cs="Arial"/>
                <w:sz w:val="20"/>
                <w:szCs w:val="20"/>
              </w:rPr>
              <w:t>● Reflects child, youth, young adult, family, and support systems’ strengths and desires</w:t>
            </w:r>
          </w:p>
          <w:p w14:paraId="1675FD4F" w14:textId="77777777" w:rsidR="00155591" w:rsidRPr="00155591" w:rsidRDefault="00155591" w:rsidP="00155591">
            <w:pPr>
              <w:rPr>
                <w:rFonts w:ascii="Arial" w:hAnsi="Arial" w:cs="Arial"/>
                <w:sz w:val="20"/>
                <w:szCs w:val="20"/>
              </w:rPr>
            </w:pPr>
            <w:r w:rsidRPr="00155591">
              <w:rPr>
                <w:rFonts w:ascii="Arial" w:hAnsi="Arial" w:cs="Arial"/>
                <w:sz w:val="20"/>
                <w:szCs w:val="20"/>
              </w:rPr>
              <w:t>● Acknowledges the effects of intervention on family and community members</w:t>
            </w:r>
          </w:p>
          <w:p w14:paraId="47836C35" w14:textId="77777777" w:rsidR="00155591" w:rsidRPr="00155591" w:rsidRDefault="00155591" w:rsidP="00155591">
            <w:pPr>
              <w:rPr>
                <w:rFonts w:ascii="Arial" w:hAnsi="Arial" w:cs="Arial"/>
                <w:sz w:val="20"/>
                <w:szCs w:val="20"/>
              </w:rPr>
            </w:pPr>
            <w:r w:rsidRPr="00155591">
              <w:rPr>
                <w:rFonts w:ascii="Arial" w:hAnsi="Arial" w:cs="Arial"/>
                <w:sz w:val="20"/>
                <w:szCs w:val="20"/>
              </w:rPr>
              <w:t>● Addresses the impacts of trauma, adverse health conditions and co-occurring disorders</w:t>
            </w:r>
          </w:p>
          <w:p w14:paraId="3DD7AD20" w14:textId="39A29976" w:rsidR="00155591" w:rsidRPr="00155591" w:rsidRDefault="00155591" w:rsidP="00102E4E">
            <w:pPr>
              <w:rPr>
                <w:rFonts w:ascii="Arial" w:hAnsi="Arial" w:cs="Arial"/>
                <w:sz w:val="20"/>
                <w:szCs w:val="20"/>
              </w:rPr>
            </w:pPr>
            <w:r w:rsidRPr="00155591">
              <w:rPr>
                <w:rFonts w:ascii="Arial" w:hAnsi="Arial" w:cs="Arial"/>
                <w:sz w:val="20"/>
                <w:szCs w:val="20"/>
              </w:rPr>
              <w:t>● Culminates in assessments that incorporate principles of safety, permanency, and</w:t>
            </w:r>
            <w:r>
              <w:rPr>
                <w:rFonts w:ascii="Arial" w:hAnsi="Arial" w:cs="Arial"/>
                <w:sz w:val="20"/>
                <w:szCs w:val="20"/>
              </w:rPr>
              <w:t xml:space="preserve"> </w:t>
            </w:r>
            <w:r w:rsidRPr="00155591">
              <w:rPr>
                <w:rFonts w:ascii="Arial" w:hAnsi="Arial" w:cs="Arial"/>
                <w:sz w:val="20"/>
                <w:szCs w:val="20"/>
              </w:rPr>
              <w:t>well-being within the framework of teaming and respectful engagement</w:t>
            </w:r>
          </w:p>
        </w:tc>
        <w:tc>
          <w:tcPr>
            <w:tcW w:w="2885" w:type="dxa"/>
          </w:tcPr>
          <w:p w14:paraId="16197C4B" w14:textId="77777777" w:rsidR="00155591" w:rsidRPr="00A7114D" w:rsidRDefault="00155591" w:rsidP="00102E4E">
            <w:pPr>
              <w:rPr>
                <w:rFonts w:ascii="Arial" w:hAnsi="Arial" w:cs="Arial"/>
                <w:sz w:val="20"/>
                <w:szCs w:val="20"/>
              </w:rPr>
            </w:pPr>
          </w:p>
        </w:tc>
        <w:tc>
          <w:tcPr>
            <w:tcW w:w="3960" w:type="dxa"/>
          </w:tcPr>
          <w:p w14:paraId="6AC210A7" w14:textId="77777777" w:rsidR="00155591" w:rsidRPr="00A7114D" w:rsidRDefault="00155591" w:rsidP="00102E4E">
            <w:pPr>
              <w:rPr>
                <w:rFonts w:ascii="Arial" w:hAnsi="Arial" w:cs="Arial"/>
                <w:sz w:val="20"/>
                <w:szCs w:val="20"/>
              </w:rPr>
            </w:pPr>
          </w:p>
        </w:tc>
      </w:tr>
      <w:tr w:rsidR="00F34888" w:rsidRPr="003D5B95" w14:paraId="56FA098A" w14:textId="77777777" w:rsidTr="00C44244">
        <w:tblPrEx>
          <w:tblCellMar>
            <w:left w:w="108" w:type="dxa"/>
            <w:right w:w="108" w:type="dxa"/>
          </w:tblCellMar>
        </w:tblPrEx>
        <w:tc>
          <w:tcPr>
            <w:tcW w:w="1975" w:type="dxa"/>
            <w:shd w:val="clear" w:color="auto" w:fill="auto"/>
          </w:tcPr>
          <w:p w14:paraId="1FE9960C" w14:textId="71150946" w:rsidR="00155591" w:rsidRPr="00A7114D" w:rsidRDefault="00155591" w:rsidP="00102E4E">
            <w:pPr>
              <w:pStyle w:val="NoSpacing"/>
              <w:jc w:val="left"/>
              <w:rPr>
                <w:rFonts w:ascii="Arial" w:hAnsi="Arial" w:cs="Arial"/>
                <w:sz w:val="20"/>
                <w:szCs w:val="20"/>
                <w:highlight w:val="cyan"/>
              </w:rPr>
            </w:pPr>
            <w:r>
              <w:rPr>
                <w:rFonts w:ascii="Arial" w:hAnsi="Arial" w:cs="Arial"/>
                <w:sz w:val="20"/>
                <w:szCs w:val="20"/>
              </w:rPr>
              <w:t>CW 7.4</w:t>
            </w:r>
          </w:p>
        </w:tc>
        <w:tc>
          <w:tcPr>
            <w:tcW w:w="4680" w:type="dxa"/>
            <w:shd w:val="clear" w:color="auto" w:fill="auto"/>
          </w:tcPr>
          <w:p w14:paraId="79FE31F6" w14:textId="56DB9383" w:rsidR="00155591" w:rsidRPr="00BC3783" w:rsidRDefault="00155591" w:rsidP="00155591">
            <w:pPr>
              <w:rPr>
                <w:rFonts w:ascii="Arial" w:hAnsi="Arial" w:cs="Arial"/>
                <w:sz w:val="20"/>
                <w:szCs w:val="20"/>
              </w:rPr>
            </w:pPr>
            <w:r w:rsidRPr="00BC3783">
              <w:rPr>
                <w:rFonts w:ascii="Arial" w:hAnsi="Arial" w:cs="Arial"/>
                <w:sz w:val="20"/>
                <w:szCs w:val="20"/>
              </w:rPr>
              <w:t>Document and maintain all child welfare assessment data responsibly and balance the need</w:t>
            </w:r>
            <w:r w:rsidR="006169F1" w:rsidRPr="00BC3783">
              <w:rPr>
                <w:rFonts w:ascii="Arial" w:hAnsi="Arial" w:cs="Arial"/>
                <w:sz w:val="20"/>
                <w:szCs w:val="20"/>
              </w:rPr>
              <w:t xml:space="preserve"> </w:t>
            </w:r>
            <w:r w:rsidRPr="00BC3783">
              <w:rPr>
                <w:rFonts w:ascii="Arial" w:hAnsi="Arial" w:cs="Arial"/>
                <w:sz w:val="20"/>
                <w:szCs w:val="20"/>
              </w:rPr>
              <w:t>for such data with child, youth, young adult, and family privacy concerns, recognizing the</w:t>
            </w:r>
            <w:r w:rsidR="006169F1" w:rsidRPr="00BC3783">
              <w:rPr>
                <w:rFonts w:ascii="Arial" w:hAnsi="Arial" w:cs="Arial"/>
                <w:sz w:val="20"/>
                <w:szCs w:val="20"/>
              </w:rPr>
              <w:t xml:space="preserve"> </w:t>
            </w:r>
            <w:r w:rsidRPr="00BC3783">
              <w:rPr>
                <w:rFonts w:ascii="Arial" w:hAnsi="Arial" w:cs="Arial"/>
                <w:sz w:val="20"/>
                <w:szCs w:val="20"/>
              </w:rPr>
              <w:t>nature of mandated services and the need for accurate assessment data.</w:t>
            </w:r>
          </w:p>
          <w:p w14:paraId="51C7AF66" w14:textId="77777777" w:rsidR="00155591" w:rsidRPr="00155591" w:rsidRDefault="00155591" w:rsidP="00155591">
            <w:pPr>
              <w:rPr>
                <w:rFonts w:ascii="Arial" w:hAnsi="Arial" w:cs="Arial"/>
                <w:sz w:val="20"/>
                <w:szCs w:val="20"/>
              </w:rPr>
            </w:pPr>
          </w:p>
        </w:tc>
        <w:tc>
          <w:tcPr>
            <w:tcW w:w="2885" w:type="dxa"/>
          </w:tcPr>
          <w:p w14:paraId="74A0AD20" w14:textId="77777777" w:rsidR="00155591" w:rsidRPr="00A7114D" w:rsidRDefault="00155591" w:rsidP="00102E4E">
            <w:pPr>
              <w:rPr>
                <w:rFonts w:ascii="Arial" w:hAnsi="Arial" w:cs="Arial"/>
                <w:sz w:val="20"/>
                <w:szCs w:val="20"/>
              </w:rPr>
            </w:pPr>
          </w:p>
        </w:tc>
        <w:tc>
          <w:tcPr>
            <w:tcW w:w="3960" w:type="dxa"/>
          </w:tcPr>
          <w:p w14:paraId="531E92FE" w14:textId="77777777" w:rsidR="00155591" w:rsidRPr="00A7114D" w:rsidRDefault="00155591" w:rsidP="00102E4E">
            <w:pPr>
              <w:rPr>
                <w:rFonts w:ascii="Arial" w:hAnsi="Arial" w:cs="Arial"/>
                <w:sz w:val="20"/>
                <w:szCs w:val="20"/>
              </w:rPr>
            </w:pPr>
          </w:p>
        </w:tc>
      </w:tr>
    </w:tbl>
    <w:p w14:paraId="08DB3636" w14:textId="77777777" w:rsidR="006169F1" w:rsidRDefault="006169F1">
      <w:pPr>
        <w:rPr>
          <w:rFonts w:ascii="Arial" w:hAnsi="Arial" w:cs="Arial"/>
          <w:color w:val="000000" w:themeColor="text1"/>
        </w:rPr>
      </w:pPr>
    </w:p>
    <w:p w14:paraId="49B7E6FD" w14:textId="77777777" w:rsidR="00BC3783" w:rsidRDefault="00BC3783" w:rsidP="002C4304">
      <w:pPr>
        <w:rPr>
          <w:rFonts w:ascii="Arial" w:hAnsi="Arial" w:cs="Arial"/>
          <w:b/>
          <w:color w:val="000000" w:themeColor="text1"/>
          <w:sz w:val="32"/>
          <w:szCs w:val="32"/>
        </w:rPr>
      </w:pPr>
    </w:p>
    <w:p w14:paraId="2F255B57" w14:textId="77777777" w:rsidR="00BC3783" w:rsidRDefault="00BC3783" w:rsidP="002C4304">
      <w:pPr>
        <w:rPr>
          <w:rFonts w:ascii="Arial" w:hAnsi="Arial" w:cs="Arial"/>
          <w:b/>
          <w:color w:val="000000" w:themeColor="text1"/>
          <w:sz w:val="32"/>
          <w:szCs w:val="32"/>
        </w:rPr>
      </w:pPr>
    </w:p>
    <w:p w14:paraId="472DF3DE" w14:textId="77777777" w:rsidR="00BC3783" w:rsidRDefault="00BC3783" w:rsidP="002C4304">
      <w:pPr>
        <w:rPr>
          <w:rFonts w:ascii="Arial" w:hAnsi="Arial" w:cs="Arial"/>
          <w:b/>
          <w:color w:val="000000" w:themeColor="text1"/>
          <w:sz w:val="32"/>
          <w:szCs w:val="32"/>
        </w:rPr>
      </w:pPr>
    </w:p>
    <w:p w14:paraId="41826F83" w14:textId="77777777" w:rsidR="0086785D" w:rsidRDefault="0086785D" w:rsidP="002C4304">
      <w:pPr>
        <w:rPr>
          <w:rFonts w:ascii="Arial" w:hAnsi="Arial" w:cs="Arial"/>
          <w:b/>
          <w:color w:val="000000" w:themeColor="text1"/>
          <w:sz w:val="28"/>
          <w:szCs w:val="32"/>
        </w:rPr>
      </w:pPr>
    </w:p>
    <w:p w14:paraId="5F9268E2" w14:textId="1E33BA65" w:rsidR="002426EC" w:rsidRPr="0086785D" w:rsidRDefault="002C4304" w:rsidP="002C4304">
      <w:pPr>
        <w:rPr>
          <w:rFonts w:ascii="Arial" w:hAnsi="Arial" w:cs="Arial"/>
          <w:b/>
          <w:color w:val="000000" w:themeColor="text1"/>
          <w:sz w:val="28"/>
          <w:szCs w:val="32"/>
        </w:rPr>
      </w:pPr>
      <w:r w:rsidRPr="0086785D">
        <w:rPr>
          <w:rFonts w:ascii="Arial" w:hAnsi="Arial" w:cs="Arial"/>
          <w:b/>
          <w:color w:val="000000" w:themeColor="text1"/>
          <w:sz w:val="28"/>
          <w:szCs w:val="32"/>
        </w:rPr>
        <w:lastRenderedPageBreak/>
        <w:t>Competency 8: INTERVENE WITH INDIVIDUALS, FAMILIES, GROUPS,</w:t>
      </w:r>
    </w:p>
    <w:p w14:paraId="36D5690C" w14:textId="0ECE9107" w:rsidR="002C4304" w:rsidRPr="00BC3783" w:rsidRDefault="002C4304" w:rsidP="002C4304">
      <w:pPr>
        <w:rPr>
          <w:rFonts w:ascii="Arial" w:hAnsi="Arial" w:cs="Arial"/>
          <w:color w:val="000000" w:themeColor="text1"/>
          <w:sz w:val="32"/>
          <w:szCs w:val="32"/>
        </w:rPr>
      </w:pPr>
      <w:r w:rsidRPr="00BC3783">
        <w:rPr>
          <w:rFonts w:ascii="Arial" w:hAnsi="Arial" w:cs="Arial"/>
          <w:sz w:val="28"/>
          <w:szCs w:val="28"/>
        </w:rPr>
        <w:t>CSWE EPAS COMPETENCY CONTENT AND PROCESSES</w:t>
      </w:r>
    </w:p>
    <w:p w14:paraId="00827700" w14:textId="77777777" w:rsidR="002C4304" w:rsidRPr="002426EC" w:rsidRDefault="002C4304" w:rsidP="002C4304">
      <w:pPr>
        <w:rPr>
          <w:rFonts w:ascii="Arial" w:hAnsi="Arial" w:cs="Arial"/>
          <w:b/>
          <w:sz w:val="18"/>
          <w:szCs w:val="28"/>
        </w:rPr>
      </w:pPr>
    </w:p>
    <w:p w14:paraId="695F3BDD" w14:textId="5E0E9673" w:rsidR="002C4304" w:rsidRPr="002C4304" w:rsidRDefault="002C4304" w:rsidP="002C4304">
      <w:pPr>
        <w:rPr>
          <w:rFonts w:ascii="Arial" w:hAnsi="Arial" w:cs="Arial"/>
        </w:rPr>
      </w:pPr>
      <w:r w:rsidRPr="002C4304">
        <w:rPr>
          <w:rFonts w:ascii="Arial" w:hAnsi="Arial" w:cs="Arial"/>
        </w:rPr>
        <w:t>Social workers understand that intervention is an ongoing component of the dynamic and</w:t>
      </w:r>
      <w:r>
        <w:rPr>
          <w:rFonts w:ascii="Arial" w:hAnsi="Arial" w:cs="Arial"/>
        </w:rPr>
        <w:t xml:space="preserve"> </w:t>
      </w:r>
      <w:r w:rsidRPr="002C4304">
        <w:rPr>
          <w:rFonts w:ascii="Arial" w:hAnsi="Arial" w:cs="Arial"/>
        </w:rPr>
        <w:t>interactive process of social work practice with, and on behalf of, diverse individuals,</w:t>
      </w:r>
      <w:r>
        <w:rPr>
          <w:rFonts w:ascii="Arial" w:hAnsi="Arial" w:cs="Arial"/>
        </w:rPr>
        <w:t xml:space="preserve"> </w:t>
      </w:r>
      <w:r w:rsidRPr="002C4304">
        <w:rPr>
          <w:rFonts w:ascii="Arial" w:hAnsi="Arial" w:cs="Arial"/>
        </w:rPr>
        <w:t>families, groups, organizations, and communities. Social workers are knowledgeable about</w:t>
      </w:r>
      <w:r>
        <w:rPr>
          <w:rFonts w:ascii="Arial" w:hAnsi="Arial" w:cs="Arial"/>
        </w:rPr>
        <w:t xml:space="preserve"> </w:t>
      </w:r>
      <w:r w:rsidRPr="002C4304">
        <w:rPr>
          <w:rFonts w:ascii="Arial" w:hAnsi="Arial" w:cs="Arial"/>
        </w:rPr>
        <w:t>evidence-informed interventions to achieve the goals of clients and constituencies, including</w:t>
      </w:r>
    </w:p>
    <w:p w14:paraId="6BF27D9F" w14:textId="0B7DCE91" w:rsidR="002C4304" w:rsidRPr="002C4304" w:rsidRDefault="002C4304" w:rsidP="002C4304">
      <w:pPr>
        <w:rPr>
          <w:rFonts w:ascii="Arial" w:hAnsi="Arial" w:cs="Arial"/>
        </w:rPr>
      </w:pPr>
      <w:r w:rsidRPr="002C4304">
        <w:rPr>
          <w:rFonts w:ascii="Arial" w:hAnsi="Arial" w:cs="Arial"/>
        </w:rPr>
        <w:t>individuals, families, groups, organizations, and communities. Social workers understand</w:t>
      </w:r>
      <w:r>
        <w:rPr>
          <w:rFonts w:ascii="Arial" w:hAnsi="Arial" w:cs="Arial"/>
        </w:rPr>
        <w:t xml:space="preserve"> </w:t>
      </w:r>
      <w:r w:rsidRPr="002C4304">
        <w:rPr>
          <w:rFonts w:ascii="Arial" w:hAnsi="Arial" w:cs="Arial"/>
        </w:rPr>
        <w:t>theories of human behav</w:t>
      </w:r>
      <w:r>
        <w:rPr>
          <w:rFonts w:ascii="Arial" w:hAnsi="Arial" w:cs="Arial"/>
        </w:rPr>
        <w:t xml:space="preserve">ior and </w:t>
      </w:r>
      <w:r w:rsidRPr="002C4304">
        <w:rPr>
          <w:rFonts w:ascii="Arial" w:hAnsi="Arial" w:cs="Arial"/>
        </w:rPr>
        <w:t>the social environment, and critically evaluate and apply this</w:t>
      </w:r>
      <w:r>
        <w:rPr>
          <w:rFonts w:ascii="Arial" w:hAnsi="Arial" w:cs="Arial"/>
        </w:rPr>
        <w:t xml:space="preserve"> </w:t>
      </w:r>
      <w:r w:rsidRPr="002C4304">
        <w:rPr>
          <w:rFonts w:ascii="Arial" w:hAnsi="Arial" w:cs="Arial"/>
        </w:rPr>
        <w:t>knowledge to effecti</w:t>
      </w:r>
      <w:r>
        <w:rPr>
          <w:rFonts w:ascii="Arial" w:hAnsi="Arial" w:cs="Arial"/>
        </w:rPr>
        <w:t xml:space="preserve">vely intervene with clients and </w:t>
      </w:r>
      <w:r w:rsidRPr="002C4304">
        <w:rPr>
          <w:rFonts w:ascii="Arial" w:hAnsi="Arial" w:cs="Arial"/>
        </w:rPr>
        <w:t>constituencies. Social workers</w:t>
      </w:r>
      <w:r>
        <w:rPr>
          <w:rFonts w:ascii="Arial" w:hAnsi="Arial" w:cs="Arial"/>
        </w:rPr>
        <w:t xml:space="preserve"> </w:t>
      </w:r>
      <w:r w:rsidRPr="002C4304">
        <w:rPr>
          <w:rFonts w:ascii="Arial" w:hAnsi="Arial" w:cs="Arial"/>
        </w:rPr>
        <w:t>understand methods of identifying, analyzing and implementing evidence-informed</w:t>
      </w:r>
    </w:p>
    <w:p w14:paraId="43D94C81" w14:textId="2FC71A85" w:rsidR="002C4304" w:rsidRDefault="002C4304" w:rsidP="002C4304">
      <w:pPr>
        <w:rPr>
          <w:rFonts w:ascii="Arial" w:hAnsi="Arial" w:cs="Arial"/>
        </w:rPr>
      </w:pPr>
      <w:r w:rsidRPr="002C4304">
        <w:rPr>
          <w:rFonts w:ascii="Arial" w:hAnsi="Arial" w:cs="Arial"/>
        </w:rPr>
        <w:t>interventions to achieve client and constituency goals. Social workers value the importance</w:t>
      </w:r>
      <w:r>
        <w:rPr>
          <w:rFonts w:ascii="Arial" w:hAnsi="Arial" w:cs="Arial"/>
        </w:rPr>
        <w:t xml:space="preserve"> </w:t>
      </w:r>
      <w:r w:rsidRPr="002C4304">
        <w:rPr>
          <w:rFonts w:ascii="Arial" w:hAnsi="Arial" w:cs="Arial"/>
        </w:rPr>
        <w:t xml:space="preserve">of </w:t>
      </w:r>
      <w:r w:rsidR="00BC3783" w:rsidRPr="002C4304">
        <w:rPr>
          <w:rFonts w:ascii="Arial" w:hAnsi="Arial" w:cs="Arial"/>
        </w:rPr>
        <w:t>inter-professional</w:t>
      </w:r>
      <w:r w:rsidRPr="002C4304">
        <w:rPr>
          <w:rFonts w:ascii="Arial" w:hAnsi="Arial" w:cs="Arial"/>
        </w:rPr>
        <w:t xml:space="preserve"> teamwork and communication in interventions, recognizing that</w:t>
      </w:r>
      <w:r>
        <w:rPr>
          <w:rFonts w:ascii="Arial" w:hAnsi="Arial" w:cs="Arial"/>
        </w:rPr>
        <w:t xml:space="preserve"> </w:t>
      </w:r>
      <w:r w:rsidRPr="002C4304">
        <w:rPr>
          <w:rFonts w:ascii="Arial" w:hAnsi="Arial" w:cs="Arial"/>
        </w:rPr>
        <w:t xml:space="preserve">beneficial outcomes may require interdisciplinary, </w:t>
      </w:r>
      <w:r w:rsidR="00BC3783" w:rsidRPr="002C4304">
        <w:rPr>
          <w:rFonts w:ascii="Arial" w:hAnsi="Arial" w:cs="Arial"/>
        </w:rPr>
        <w:t>inter-professional</w:t>
      </w:r>
      <w:r w:rsidRPr="002C4304">
        <w:rPr>
          <w:rFonts w:ascii="Arial" w:hAnsi="Arial" w:cs="Arial"/>
        </w:rPr>
        <w:t>, and inter-organizational</w:t>
      </w:r>
      <w:r>
        <w:rPr>
          <w:rFonts w:ascii="Arial" w:hAnsi="Arial" w:cs="Arial"/>
        </w:rPr>
        <w:t xml:space="preserve"> </w:t>
      </w:r>
      <w:r w:rsidRPr="002C4304">
        <w:rPr>
          <w:rFonts w:ascii="Arial" w:hAnsi="Arial" w:cs="Arial"/>
        </w:rPr>
        <w:t>collaboration.</w:t>
      </w:r>
    </w:p>
    <w:p w14:paraId="5CAF8A77" w14:textId="77777777" w:rsidR="002C4304" w:rsidRPr="002426EC" w:rsidRDefault="002C4304" w:rsidP="002C4304">
      <w:pPr>
        <w:rPr>
          <w:rFonts w:ascii="Arial" w:hAnsi="Arial" w:cs="Arial"/>
          <w:sz w:val="18"/>
        </w:rPr>
      </w:pPr>
    </w:p>
    <w:p w14:paraId="555FE945" w14:textId="1BC22167" w:rsidR="002C4304" w:rsidRDefault="00BC3783" w:rsidP="002C4304">
      <w:pPr>
        <w:rPr>
          <w:rFonts w:ascii="Arial" w:hAnsi="Arial" w:cs="Arial"/>
          <w:sz w:val="28"/>
          <w:szCs w:val="28"/>
        </w:rPr>
      </w:pPr>
      <w:r w:rsidRPr="00BC3783">
        <w:rPr>
          <w:rFonts w:ascii="Arial" w:hAnsi="Arial" w:cs="Arial"/>
          <w:sz w:val="28"/>
          <w:szCs w:val="28"/>
        </w:rPr>
        <w:t>CSWE EPAS BEHAVIORS FOR GENERALIST PRACTICE COMPETENCY</w:t>
      </w:r>
    </w:p>
    <w:p w14:paraId="01883E2B" w14:textId="77777777" w:rsidR="00BC3783" w:rsidRPr="002426EC" w:rsidRDefault="00BC3783" w:rsidP="002C4304">
      <w:pPr>
        <w:rPr>
          <w:rFonts w:ascii="Arial" w:hAnsi="Arial" w:cs="Arial"/>
          <w:b/>
          <w:sz w:val="18"/>
          <w:szCs w:val="28"/>
        </w:rPr>
      </w:pPr>
    </w:p>
    <w:p w14:paraId="67BF3738" w14:textId="2F819272" w:rsidR="002C4304" w:rsidRPr="002C4304" w:rsidRDefault="002C4304" w:rsidP="002C4304">
      <w:pPr>
        <w:rPr>
          <w:rFonts w:ascii="Arial" w:hAnsi="Arial" w:cs="Arial"/>
        </w:rPr>
      </w:pPr>
      <w:r w:rsidRPr="002C4304">
        <w:rPr>
          <w:rFonts w:ascii="Arial" w:hAnsi="Arial" w:cs="Arial"/>
        </w:rPr>
        <w:t>● Critically choose and implement interventions to achieve practice goals and enhance</w:t>
      </w:r>
      <w:r>
        <w:rPr>
          <w:rFonts w:ascii="Arial" w:hAnsi="Arial" w:cs="Arial"/>
        </w:rPr>
        <w:t xml:space="preserve"> </w:t>
      </w:r>
      <w:r w:rsidRPr="002C4304">
        <w:rPr>
          <w:rFonts w:ascii="Arial" w:hAnsi="Arial" w:cs="Arial"/>
        </w:rPr>
        <w:t>capacities of clients and constituencies.</w:t>
      </w:r>
    </w:p>
    <w:p w14:paraId="2DB64A91" w14:textId="5B84E770" w:rsidR="002C4304" w:rsidRPr="002426EC" w:rsidRDefault="002C4304" w:rsidP="002C4304">
      <w:pPr>
        <w:rPr>
          <w:rFonts w:ascii="Arial" w:hAnsi="Arial" w:cs="Arial"/>
          <w:sz w:val="18"/>
        </w:rPr>
      </w:pPr>
    </w:p>
    <w:p w14:paraId="6A4EC08F" w14:textId="122C6172" w:rsidR="002C4304" w:rsidRDefault="002C4304" w:rsidP="002C4304">
      <w:pPr>
        <w:rPr>
          <w:rFonts w:ascii="Arial" w:hAnsi="Arial" w:cs="Arial"/>
        </w:rPr>
      </w:pPr>
      <w:r w:rsidRPr="002C4304">
        <w:rPr>
          <w:rFonts w:ascii="Arial" w:hAnsi="Arial" w:cs="Arial"/>
        </w:rPr>
        <w:t>● Apply knowledge of human behavior and the social environment, person-in</w:t>
      </w:r>
      <w:r>
        <w:rPr>
          <w:rFonts w:ascii="Arial" w:hAnsi="Arial" w:cs="Arial"/>
        </w:rPr>
        <w:t xml:space="preserve"> </w:t>
      </w:r>
      <w:r w:rsidRPr="002C4304">
        <w:rPr>
          <w:rFonts w:ascii="Arial" w:hAnsi="Arial" w:cs="Arial"/>
        </w:rPr>
        <w:t>environment,</w:t>
      </w:r>
      <w:r>
        <w:rPr>
          <w:rFonts w:ascii="Arial" w:hAnsi="Arial" w:cs="Arial"/>
        </w:rPr>
        <w:t xml:space="preserve"> </w:t>
      </w:r>
      <w:r w:rsidRPr="002C4304">
        <w:rPr>
          <w:rFonts w:ascii="Arial" w:hAnsi="Arial" w:cs="Arial"/>
        </w:rPr>
        <w:t>and other multidisciplinary theoretical frameworks in interventions with</w:t>
      </w:r>
      <w:r>
        <w:rPr>
          <w:rFonts w:ascii="Arial" w:hAnsi="Arial" w:cs="Arial"/>
        </w:rPr>
        <w:t xml:space="preserve"> </w:t>
      </w:r>
      <w:r w:rsidRPr="002C4304">
        <w:rPr>
          <w:rFonts w:ascii="Arial" w:hAnsi="Arial" w:cs="Arial"/>
        </w:rPr>
        <w:t>clients and constituencies.</w:t>
      </w:r>
    </w:p>
    <w:p w14:paraId="4BA31806" w14:textId="77777777" w:rsidR="002C4304" w:rsidRPr="002426EC" w:rsidRDefault="002C4304" w:rsidP="002C4304">
      <w:pPr>
        <w:rPr>
          <w:rFonts w:ascii="Arial" w:hAnsi="Arial" w:cs="Arial"/>
          <w:sz w:val="18"/>
        </w:rPr>
      </w:pPr>
    </w:p>
    <w:p w14:paraId="6AAC0BCF" w14:textId="2BD99A6E" w:rsidR="002C4304" w:rsidRDefault="002C4304" w:rsidP="002C4304">
      <w:pPr>
        <w:rPr>
          <w:rFonts w:ascii="Arial" w:hAnsi="Arial" w:cs="Arial"/>
        </w:rPr>
      </w:pPr>
      <w:r w:rsidRPr="002C4304">
        <w:rPr>
          <w:rFonts w:ascii="Arial" w:hAnsi="Arial" w:cs="Arial"/>
        </w:rPr>
        <w:t>● Use inter-professional collaboration as appropriate to achieve beneficial practice</w:t>
      </w:r>
      <w:r>
        <w:rPr>
          <w:rFonts w:ascii="Arial" w:hAnsi="Arial" w:cs="Arial"/>
        </w:rPr>
        <w:t xml:space="preserve"> </w:t>
      </w:r>
      <w:r w:rsidRPr="002C4304">
        <w:rPr>
          <w:rFonts w:ascii="Arial" w:hAnsi="Arial" w:cs="Arial"/>
        </w:rPr>
        <w:t>outcomes.</w:t>
      </w:r>
    </w:p>
    <w:p w14:paraId="56064A1F" w14:textId="77777777" w:rsidR="002C4304" w:rsidRPr="002426EC" w:rsidRDefault="002C4304" w:rsidP="002C4304">
      <w:pPr>
        <w:rPr>
          <w:rFonts w:ascii="Arial" w:hAnsi="Arial" w:cs="Arial"/>
          <w:sz w:val="18"/>
        </w:rPr>
      </w:pPr>
    </w:p>
    <w:p w14:paraId="7A3D156B" w14:textId="713F1870" w:rsidR="002C4304" w:rsidRDefault="002C4304" w:rsidP="002C4304">
      <w:pPr>
        <w:rPr>
          <w:rFonts w:ascii="Arial" w:hAnsi="Arial" w:cs="Arial"/>
        </w:rPr>
      </w:pPr>
      <w:r w:rsidRPr="002C4304">
        <w:rPr>
          <w:rFonts w:ascii="Arial" w:hAnsi="Arial" w:cs="Arial"/>
        </w:rPr>
        <w:t>● Negotiate, mediate, and advocate with and on behalf of diverse clients and</w:t>
      </w:r>
      <w:r>
        <w:rPr>
          <w:rFonts w:ascii="Arial" w:hAnsi="Arial" w:cs="Arial"/>
        </w:rPr>
        <w:t xml:space="preserve"> </w:t>
      </w:r>
      <w:r w:rsidRPr="002C4304">
        <w:rPr>
          <w:rFonts w:ascii="Arial" w:hAnsi="Arial" w:cs="Arial"/>
        </w:rPr>
        <w:t>constituencies.</w:t>
      </w:r>
    </w:p>
    <w:p w14:paraId="1C9980E4" w14:textId="77777777" w:rsidR="002C4304" w:rsidRPr="002426EC" w:rsidRDefault="002C4304" w:rsidP="002C4304">
      <w:pPr>
        <w:rPr>
          <w:rFonts w:ascii="Arial" w:hAnsi="Arial" w:cs="Arial"/>
          <w:sz w:val="18"/>
        </w:rPr>
      </w:pPr>
    </w:p>
    <w:p w14:paraId="146BA415" w14:textId="77777777" w:rsidR="002C4304" w:rsidRPr="002C4304" w:rsidRDefault="002C4304" w:rsidP="002C4304">
      <w:pPr>
        <w:rPr>
          <w:rFonts w:ascii="Arial" w:hAnsi="Arial" w:cs="Arial"/>
        </w:rPr>
      </w:pPr>
      <w:r w:rsidRPr="002C4304">
        <w:rPr>
          <w:rFonts w:ascii="Arial" w:hAnsi="Arial" w:cs="Arial"/>
        </w:rPr>
        <w:t>● Facilitate effective transitions and endings that advance mutually agreed-on goals.</w:t>
      </w:r>
    </w:p>
    <w:p w14:paraId="25A8E0BD" w14:textId="77777777" w:rsidR="00102E4E" w:rsidRPr="002426EC" w:rsidRDefault="00102E4E">
      <w:pPr>
        <w:rPr>
          <w:rFonts w:ascii="Arial" w:hAnsi="Arial" w:cs="Arial"/>
          <w:color w:val="000000" w:themeColor="text1"/>
          <w:sz w:val="18"/>
        </w:rPr>
      </w:pPr>
    </w:p>
    <w:tbl>
      <w:tblPr>
        <w:tblW w:w="135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705"/>
        <w:gridCol w:w="4950"/>
        <w:gridCol w:w="2885"/>
        <w:gridCol w:w="3960"/>
      </w:tblGrid>
      <w:tr w:rsidR="00F34888" w:rsidRPr="000452E0" w14:paraId="6932B797" w14:textId="77777777" w:rsidTr="00C44244">
        <w:trPr>
          <w:cantSplit/>
          <w:tblHeader/>
        </w:trPr>
        <w:tc>
          <w:tcPr>
            <w:tcW w:w="1705" w:type="dxa"/>
            <w:shd w:val="clear" w:color="auto" w:fill="4472C4" w:themeFill="accent1"/>
          </w:tcPr>
          <w:p w14:paraId="4A8129DC" w14:textId="77777777" w:rsidR="00102E4E" w:rsidRPr="00A7114D" w:rsidRDefault="00102E4E" w:rsidP="00102E4E">
            <w:pPr>
              <w:jc w:val="center"/>
              <w:rPr>
                <w:rFonts w:ascii="Arial" w:hAnsi="Arial" w:cs="Arial"/>
                <w:b/>
                <w:color w:val="FFFFFF" w:themeColor="background1"/>
                <w:sz w:val="20"/>
                <w:szCs w:val="20"/>
              </w:rPr>
            </w:pPr>
            <w:proofErr w:type="spellStart"/>
            <w:r w:rsidRPr="00A7114D">
              <w:rPr>
                <w:rFonts w:ascii="Arial" w:hAnsi="Arial" w:cs="Arial"/>
                <w:b/>
                <w:color w:val="FFFFFF" w:themeColor="background1"/>
                <w:sz w:val="20"/>
                <w:szCs w:val="20"/>
              </w:rPr>
              <w:t>CalSWEC</w:t>
            </w:r>
            <w:proofErr w:type="spellEnd"/>
            <w:r w:rsidRPr="00A7114D">
              <w:rPr>
                <w:rFonts w:ascii="Arial" w:hAnsi="Arial" w:cs="Arial"/>
                <w:b/>
                <w:color w:val="FFFFFF" w:themeColor="background1"/>
                <w:sz w:val="20"/>
                <w:szCs w:val="20"/>
              </w:rPr>
              <w:t xml:space="preserve"> Competencies for Public Child Welfare </w:t>
            </w:r>
          </w:p>
        </w:tc>
        <w:tc>
          <w:tcPr>
            <w:tcW w:w="4950" w:type="dxa"/>
            <w:shd w:val="clear" w:color="auto" w:fill="4472C4" w:themeFill="accent1"/>
          </w:tcPr>
          <w:p w14:paraId="582FB137" w14:textId="77777777" w:rsidR="00102E4E" w:rsidRPr="00535ABC" w:rsidRDefault="00102E4E" w:rsidP="00102E4E">
            <w:pPr>
              <w:jc w:val="center"/>
              <w:rPr>
                <w:rFonts w:ascii="Arial" w:hAnsi="Arial" w:cs="Arial"/>
                <w:b/>
                <w:color w:val="FFFFFF" w:themeColor="background1"/>
                <w:sz w:val="20"/>
                <w:szCs w:val="20"/>
              </w:rPr>
            </w:pPr>
            <w:proofErr w:type="spellStart"/>
            <w:r w:rsidRPr="00535ABC">
              <w:rPr>
                <w:rFonts w:ascii="Arial" w:hAnsi="Arial" w:cs="Arial"/>
                <w:b/>
                <w:color w:val="FFFFFF" w:themeColor="background1"/>
                <w:sz w:val="20"/>
                <w:szCs w:val="20"/>
              </w:rPr>
              <w:t>CalSWEC</w:t>
            </w:r>
            <w:proofErr w:type="spellEnd"/>
            <w:r w:rsidRPr="00535ABC">
              <w:rPr>
                <w:rFonts w:ascii="Arial" w:hAnsi="Arial" w:cs="Arial"/>
                <w:b/>
                <w:color w:val="FFFFFF" w:themeColor="background1"/>
                <w:sz w:val="20"/>
                <w:szCs w:val="20"/>
              </w:rPr>
              <w:t xml:space="preserve"> Advanced Practice Indicators</w:t>
            </w:r>
          </w:p>
          <w:p w14:paraId="38AE7215" w14:textId="77777777" w:rsidR="00102E4E" w:rsidRPr="00535ABC" w:rsidRDefault="00102E4E" w:rsidP="00102E4E">
            <w:pPr>
              <w:jc w:val="center"/>
              <w:rPr>
                <w:rFonts w:ascii="Arial" w:hAnsi="Arial" w:cs="Arial"/>
                <w:b/>
                <w:color w:val="FFFFFF" w:themeColor="background1"/>
                <w:sz w:val="20"/>
                <w:szCs w:val="20"/>
              </w:rPr>
            </w:pPr>
          </w:p>
        </w:tc>
        <w:tc>
          <w:tcPr>
            <w:tcW w:w="2885" w:type="dxa"/>
            <w:shd w:val="clear" w:color="auto" w:fill="4472C4" w:themeFill="accent1"/>
          </w:tcPr>
          <w:p w14:paraId="175B6713" w14:textId="77777777" w:rsidR="00102E4E" w:rsidRPr="00A7114D" w:rsidRDefault="00102E4E"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curriculum?</w:t>
            </w:r>
          </w:p>
        </w:tc>
        <w:tc>
          <w:tcPr>
            <w:tcW w:w="3960" w:type="dxa"/>
            <w:shd w:val="clear" w:color="auto" w:fill="4472C4" w:themeFill="accent1"/>
          </w:tcPr>
          <w:p w14:paraId="288DF668" w14:textId="77777777" w:rsidR="00102E4E" w:rsidRPr="00A7114D" w:rsidRDefault="00102E4E" w:rsidP="00102E4E">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field?</w:t>
            </w:r>
          </w:p>
        </w:tc>
      </w:tr>
      <w:tr w:rsidR="00F34888" w:rsidRPr="003D5B95" w14:paraId="3B0E850F" w14:textId="77777777" w:rsidTr="00C44244">
        <w:tc>
          <w:tcPr>
            <w:tcW w:w="1705" w:type="dxa"/>
            <w:shd w:val="clear" w:color="auto" w:fill="auto"/>
          </w:tcPr>
          <w:p w14:paraId="59BA0474" w14:textId="6B06E2E8" w:rsidR="00102E4E" w:rsidRPr="00A7114D" w:rsidRDefault="00102E4E" w:rsidP="00102E4E">
            <w:pPr>
              <w:rPr>
                <w:rFonts w:ascii="Arial" w:hAnsi="Arial" w:cs="Arial"/>
                <w:sz w:val="20"/>
                <w:szCs w:val="20"/>
              </w:rPr>
            </w:pPr>
            <w:r>
              <w:rPr>
                <w:rFonts w:ascii="Arial" w:hAnsi="Arial" w:cs="Arial"/>
                <w:sz w:val="20"/>
                <w:szCs w:val="20"/>
              </w:rPr>
              <w:t>CW 8.1</w:t>
            </w:r>
          </w:p>
          <w:p w14:paraId="5049C5DC" w14:textId="77777777" w:rsidR="00102E4E" w:rsidRPr="00A7114D" w:rsidRDefault="00102E4E" w:rsidP="00102E4E">
            <w:pPr>
              <w:rPr>
                <w:rFonts w:ascii="Arial" w:hAnsi="Arial" w:cs="Arial"/>
                <w:sz w:val="20"/>
                <w:szCs w:val="20"/>
                <w:highlight w:val="yellow"/>
              </w:rPr>
            </w:pPr>
          </w:p>
        </w:tc>
        <w:tc>
          <w:tcPr>
            <w:tcW w:w="4950" w:type="dxa"/>
            <w:shd w:val="clear" w:color="auto" w:fill="auto"/>
          </w:tcPr>
          <w:p w14:paraId="37CCEC06" w14:textId="04E9E7D6" w:rsidR="00102E4E" w:rsidRPr="00102E4E" w:rsidRDefault="00102E4E" w:rsidP="00102E4E">
            <w:pPr>
              <w:rPr>
                <w:rFonts w:ascii="Arial" w:hAnsi="Arial" w:cs="Arial"/>
                <w:sz w:val="20"/>
                <w:szCs w:val="20"/>
              </w:rPr>
            </w:pPr>
            <w:r w:rsidRPr="00102E4E">
              <w:rPr>
                <w:rFonts w:ascii="Arial" w:hAnsi="Arial" w:cs="Arial"/>
                <w:sz w:val="20"/>
                <w:szCs w:val="20"/>
              </w:rPr>
              <w:t>In partnership with children, youth, young adults, and families, develop appropriate case</w:t>
            </w:r>
            <w:r>
              <w:rPr>
                <w:rFonts w:ascii="Arial" w:hAnsi="Arial" w:cs="Arial"/>
                <w:sz w:val="20"/>
                <w:szCs w:val="20"/>
              </w:rPr>
              <w:t xml:space="preserve"> </w:t>
            </w:r>
            <w:r w:rsidRPr="00102E4E">
              <w:rPr>
                <w:rFonts w:ascii="Arial" w:hAnsi="Arial" w:cs="Arial"/>
                <w:sz w:val="20"/>
                <w:szCs w:val="20"/>
              </w:rPr>
              <w:t xml:space="preserve">plans based on </w:t>
            </w:r>
            <w:r w:rsidR="000417E1">
              <w:rPr>
                <w:rFonts w:ascii="Arial" w:hAnsi="Arial" w:cs="Arial"/>
                <w:sz w:val="20"/>
                <w:szCs w:val="20"/>
              </w:rPr>
              <w:t xml:space="preserve">key principles and contemporary </w:t>
            </w:r>
            <w:r w:rsidRPr="00102E4E">
              <w:rPr>
                <w:rFonts w:ascii="Arial" w:hAnsi="Arial" w:cs="Arial"/>
                <w:sz w:val="20"/>
                <w:szCs w:val="20"/>
              </w:rPr>
              <w:t>theori</w:t>
            </w:r>
            <w:r w:rsidR="000417E1">
              <w:rPr>
                <w:rFonts w:ascii="Arial" w:hAnsi="Arial" w:cs="Arial"/>
                <w:sz w:val="20"/>
                <w:szCs w:val="20"/>
              </w:rPr>
              <w:t xml:space="preserve">es/models of child welfare with </w:t>
            </w:r>
            <w:r w:rsidRPr="00102E4E">
              <w:rPr>
                <w:rFonts w:ascii="Arial" w:hAnsi="Arial" w:cs="Arial"/>
                <w:sz w:val="20"/>
                <w:szCs w:val="20"/>
              </w:rPr>
              <w:t>a</w:t>
            </w:r>
            <w:r>
              <w:rPr>
                <w:rFonts w:ascii="Arial" w:hAnsi="Arial" w:cs="Arial"/>
                <w:sz w:val="20"/>
                <w:szCs w:val="20"/>
              </w:rPr>
              <w:t xml:space="preserve"> </w:t>
            </w:r>
            <w:r w:rsidRPr="00102E4E">
              <w:rPr>
                <w:rFonts w:ascii="Arial" w:hAnsi="Arial" w:cs="Arial"/>
                <w:sz w:val="20"/>
                <w:szCs w:val="20"/>
              </w:rPr>
              <w:t>focus on safety, permanency, and well-being. Plans should:</w:t>
            </w:r>
          </w:p>
          <w:p w14:paraId="71411789" w14:textId="1BDE60A3" w:rsidR="00102E4E" w:rsidRPr="00102E4E" w:rsidRDefault="00102E4E" w:rsidP="00102E4E">
            <w:pPr>
              <w:rPr>
                <w:rFonts w:ascii="Arial" w:hAnsi="Arial" w:cs="Arial"/>
                <w:sz w:val="20"/>
                <w:szCs w:val="20"/>
              </w:rPr>
            </w:pPr>
            <w:r w:rsidRPr="00102E4E">
              <w:rPr>
                <w:rFonts w:ascii="Arial" w:hAnsi="Arial" w:cs="Arial"/>
                <w:sz w:val="20"/>
                <w:szCs w:val="20"/>
              </w:rPr>
              <w:t>● Reflect cultural humility and acknowledgement of individualized needs</w:t>
            </w:r>
          </w:p>
          <w:p w14:paraId="6930E657" w14:textId="3D2E063C" w:rsidR="00102E4E" w:rsidRPr="00102E4E" w:rsidRDefault="00102E4E" w:rsidP="00102E4E">
            <w:pPr>
              <w:rPr>
                <w:rFonts w:ascii="Arial" w:hAnsi="Arial" w:cs="Arial"/>
                <w:sz w:val="20"/>
                <w:szCs w:val="20"/>
              </w:rPr>
            </w:pPr>
            <w:r w:rsidRPr="00102E4E">
              <w:rPr>
                <w:rFonts w:ascii="Arial" w:hAnsi="Arial" w:cs="Arial"/>
                <w:sz w:val="20"/>
                <w:szCs w:val="20"/>
              </w:rPr>
              <w:t>● Incorporate child and family strengths</w:t>
            </w:r>
          </w:p>
          <w:p w14:paraId="14019650" w14:textId="29B20E67" w:rsidR="00102E4E" w:rsidRPr="00102E4E" w:rsidRDefault="00102E4E" w:rsidP="00102E4E">
            <w:pPr>
              <w:rPr>
                <w:rFonts w:ascii="Arial" w:hAnsi="Arial" w:cs="Arial"/>
                <w:sz w:val="20"/>
                <w:szCs w:val="20"/>
              </w:rPr>
            </w:pPr>
            <w:r w:rsidRPr="00102E4E">
              <w:rPr>
                <w:rFonts w:ascii="Arial" w:hAnsi="Arial" w:cs="Arial"/>
                <w:sz w:val="20"/>
                <w:szCs w:val="20"/>
              </w:rPr>
              <w:t>● Utilize community resources and natural supports</w:t>
            </w:r>
          </w:p>
          <w:p w14:paraId="1BF03476" w14:textId="2EDF60C2" w:rsidR="00102E4E" w:rsidRPr="00102E4E" w:rsidRDefault="00102E4E" w:rsidP="00102E4E">
            <w:pPr>
              <w:rPr>
                <w:rFonts w:ascii="Arial" w:hAnsi="Arial" w:cs="Arial"/>
                <w:sz w:val="20"/>
                <w:szCs w:val="20"/>
              </w:rPr>
            </w:pPr>
            <w:r w:rsidRPr="00102E4E">
              <w:rPr>
                <w:rFonts w:ascii="Arial" w:hAnsi="Arial" w:cs="Arial"/>
                <w:sz w:val="20"/>
                <w:szCs w:val="20"/>
              </w:rPr>
              <w:t>● Incorporate multidisciplinary team supports and interventions</w:t>
            </w:r>
          </w:p>
          <w:p w14:paraId="69194B96" w14:textId="08BB05D7" w:rsidR="00102E4E" w:rsidRPr="00102E4E" w:rsidRDefault="00102E4E" w:rsidP="00102E4E">
            <w:pPr>
              <w:rPr>
                <w:rFonts w:ascii="Arial" w:hAnsi="Arial" w:cs="Arial"/>
                <w:sz w:val="20"/>
                <w:szCs w:val="20"/>
              </w:rPr>
            </w:pPr>
            <w:r w:rsidRPr="00102E4E">
              <w:rPr>
                <w:rFonts w:ascii="Arial" w:hAnsi="Arial" w:cs="Arial"/>
                <w:sz w:val="20"/>
                <w:szCs w:val="20"/>
              </w:rPr>
              <w:t>● Focus on permanency and concurrent planning</w:t>
            </w:r>
          </w:p>
          <w:p w14:paraId="64940977" w14:textId="77777777" w:rsidR="00102E4E" w:rsidRPr="00102E4E" w:rsidRDefault="00102E4E" w:rsidP="00102E4E">
            <w:pPr>
              <w:rPr>
                <w:rFonts w:ascii="Arial" w:hAnsi="Arial" w:cs="Arial"/>
                <w:sz w:val="20"/>
                <w:szCs w:val="20"/>
              </w:rPr>
            </w:pPr>
            <w:r w:rsidRPr="00102E4E">
              <w:rPr>
                <w:rFonts w:ascii="Arial" w:hAnsi="Arial" w:cs="Arial"/>
                <w:sz w:val="20"/>
                <w:szCs w:val="20"/>
              </w:rPr>
              <w:lastRenderedPageBreak/>
              <w:t>● Consider multiple systems interactions and complex family relationships involving the</w:t>
            </w:r>
          </w:p>
          <w:p w14:paraId="06485783" w14:textId="77777777" w:rsidR="00102E4E" w:rsidRDefault="00102E4E" w:rsidP="00102E4E">
            <w:pPr>
              <w:rPr>
                <w:rFonts w:ascii="Arial" w:hAnsi="Arial" w:cs="Arial"/>
                <w:sz w:val="20"/>
                <w:szCs w:val="20"/>
              </w:rPr>
            </w:pPr>
            <w:r w:rsidRPr="00102E4E">
              <w:rPr>
                <w:rFonts w:ascii="Arial" w:hAnsi="Arial" w:cs="Arial"/>
                <w:sz w:val="20"/>
                <w:szCs w:val="20"/>
              </w:rPr>
              <w:t>maltreatment that initiated the family’s involvement with the child welfare system</w:t>
            </w:r>
          </w:p>
          <w:p w14:paraId="4231D006" w14:textId="16497A1D" w:rsidR="00F84D27" w:rsidRPr="00102E4E" w:rsidRDefault="00F84D27" w:rsidP="00102E4E">
            <w:pPr>
              <w:rPr>
                <w:rFonts w:ascii="Arial" w:hAnsi="Arial" w:cs="Arial"/>
                <w:sz w:val="20"/>
                <w:szCs w:val="20"/>
              </w:rPr>
            </w:pPr>
          </w:p>
        </w:tc>
        <w:tc>
          <w:tcPr>
            <w:tcW w:w="2885" w:type="dxa"/>
          </w:tcPr>
          <w:p w14:paraId="0C063EB7" w14:textId="77777777" w:rsidR="00102E4E" w:rsidRPr="00A7114D" w:rsidRDefault="00102E4E" w:rsidP="00102E4E">
            <w:pPr>
              <w:rPr>
                <w:rFonts w:ascii="Arial" w:hAnsi="Arial" w:cs="Arial"/>
                <w:sz w:val="20"/>
                <w:szCs w:val="20"/>
              </w:rPr>
            </w:pPr>
          </w:p>
        </w:tc>
        <w:tc>
          <w:tcPr>
            <w:tcW w:w="3960" w:type="dxa"/>
          </w:tcPr>
          <w:p w14:paraId="66A09F5C" w14:textId="77777777" w:rsidR="00102E4E" w:rsidRPr="00A7114D" w:rsidRDefault="00102E4E" w:rsidP="00102E4E">
            <w:pPr>
              <w:rPr>
                <w:rFonts w:ascii="Arial" w:hAnsi="Arial" w:cs="Arial"/>
                <w:sz w:val="20"/>
                <w:szCs w:val="20"/>
              </w:rPr>
            </w:pPr>
          </w:p>
        </w:tc>
      </w:tr>
      <w:tr w:rsidR="00F34888" w:rsidRPr="003D5B95" w14:paraId="5D841F86" w14:textId="77777777" w:rsidTr="00C44244">
        <w:tc>
          <w:tcPr>
            <w:tcW w:w="1705" w:type="dxa"/>
            <w:shd w:val="clear" w:color="auto" w:fill="auto"/>
          </w:tcPr>
          <w:p w14:paraId="371354DC" w14:textId="43DA8655" w:rsidR="00102E4E" w:rsidRPr="00A7114D" w:rsidRDefault="00102E4E" w:rsidP="00102E4E">
            <w:pPr>
              <w:rPr>
                <w:rFonts w:ascii="Arial" w:hAnsi="Arial" w:cs="Arial"/>
                <w:sz w:val="20"/>
                <w:szCs w:val="20"/>
                <w:highlight w:val="lightGray"/>
              </w:rPr>
            </w:pPr>
            <w:r>
              <w:rPr>
                <w:rFonts w:ascii="Arial" w:hAnsi="Arial" w:cs="Arial"/>
                <w:sz w:val="20"/>
                <w:szCs w:val="20"/>
              </w:rPr>
              <w:lastRenderedPageBreak/>
              <w:t>CW 8.2</w:t>
            </w:r>
          </w:p>
        </w:tc>
        <w:tc>
          <w:tcPr>
            <w:tcW w:w="4950" w:type="dxa"/>
            <w:shd w:val="clear" w:color="auto" w:fill="auto"/>
          </w:tcPr>
          <w:p w14:paraId="03A40D6D" w14:textId="4FC3D9D6" w:rsidR="00102E4E" w:rsidRPr="00102E4E" w:rsidRDefault="00102E4E" w:rsidP="00102E4E">
            <w:pPr>
              <w:rPr>
                <w:rFonts w:ascii="Arial" w:hAnsi="Arial" w:cs="Arial"/>
                <w:sz w:val="20"/>
                <w:szCs w:val="20"/>
              </w:rPr>
            </w:pPr>
            <w:r w:rsidRPr="00102E4E">
              <w:rPr>
                <w:rFonts w:ascii="Arial" w:hAnsi="Arial" w:cs="Arial"/>
                <w:sz w:val="20"/>
                <w:szCs w:val="20"/>
              </w:rPr>
              <w:t>Apply the principles of teaming, engagement, inquiry, and advocacy within interdisciplinary</w:t>
            </w:r>
            <w:r>
              <w:rPr>
                <w:rFonts w:ascii="Arial" w:hAnsi="Arial" w:cs="Arial"/>
                <w:sz w:val="20"/>
                <w:szCs w:val="20"/>
              </w:rPr>
              <w:t xml:space="preserve"> </w:t>
            </w:r>
            <w:r w:rsidRPr="00102E4E">
              <w:rPr>
                <w:rFonts w:ascii="Arial" w:hAnsi="Arial" w:cs="Arial"/>
                <w:sz w:val="20"/>
                <w:szCs w:val="20"/>
              </w:rPr>
              <w:t>teams to the work of supporting children, youth, young adults, family members, and</w:t>
            </w:r>
          </w:p>
          <w:p w14:paraId="4A8FB610" w14:textId="77777777" w:rsidR="00102E4E" w:rsidRDefault="00102E4E" w:rsidP="00102E4E">
            <w:pPr>
              <w:rPr>
                <w:rFonts w:ascii="Arial" w:hAnsi="Arial" w:cs="Arial"/>
                <w:sz w:val="20"/>
                <w:szCs w:val="20"/>
              </w:rPr>
            </w:pPr>
            <w:r w:rsidRPr="00102E4E">
              <w:rPr>
                <w:rFonts w:ascii="Arial" w:hAnsi="Arial" w:cs="Arial"/>
                <w:sz w:val="20"/>
                <w:szCs w:val="20"/>
              </w:rPr>
              <w:t>providers to accomplish intervention goals.</w:t>
            </w:r>
          </w:p>
          <w:p w14:paraId="7BAB4F8A" w14:textId="0A75A697" w:rsidR="00F84D27" w:rsidRPr="00102E4E" w:rsidRDefault="00F84D27" w:rsidP="00102E4E">
            <w:pPr>
              <w:rPr>
                <w:rFonts w:ascii="Arial" w:hAnsi="Arial" w:cs="Arial"/>
                <w:sz w:val="20"/>
                <w:szCs w:val="20"/>
              </w:rPr>
            </w:pPr>
          </w:p>
        </w:tc>
        <w:tc>
          <w:tcPr>
            <w:tcW w:w="2885" w:type="dxa"/>
          </w:tcPr>
          <w:p w14:paraId="7617563E" w14:textId="77777777" w:rsidR="00102E4E" w:rsidRPr="00A7114D" w:rsidRDefault="00102E4E" w:rsidP="00102E4E">
            <w:pPr>
              <w:rPr>
                <w:rFonts w:ascii="Arial" w:hAnsi="Arial" w:cs="Arial"/>
                <w:sz w:val="20"/>
                <w:szCs w:val="20"/>
              </w:rPr>
            </w:pPr>
          </w:p>
        </w:tc>
        <w:tc>
          <w:tcPr>
            <w:tcW w:w="3960" w:type="dxa"/>
          </w:tcPr>
          <w:p w14:paraId="78548520" w14:textId="77777777" w:rsidR="00102E4E" w:rsidRPr="00A7114D" w:rsidRDefault="00102E4E" w:rsidP="00102E4E">
            <w:pPr>
              <w:rPr>
                <w:rFonts w:ascii="Arial" w:hAnsi="Arial" w:cs="Arial"/>
                <w:sz w:val="20"/>
                <w:szCs w:val="20"/>
              </w:rPr>
            </w:pPr>
          </w:p>
        </w:tc>
      </w:tr>
      <w:tr w:rsidR="00F34888" w:rsidRPr="003D5B95" w14:paraId="16F37538" w14:textId="77777777" w:rsidTr="00C44244">
        <w:tblPrEx>
          <w:tblCellMar>
            <w:left w:w="108" w:type="dxa"/>
            <w:right w:w="108" w:type="dxa"/>
          </w:tblCellMar>
        </w:tblPrEx>
        <w:trPr>
          <w:trHeight w:val="90"/>
        </w:trPr>
        <w:tc>
          <w:tcPr>
            <w:tcW w:w="1705" w:type="dxa"/>
            <w:shd w:val="clear" w:color="auto" w:fill="auto"/>
          </w:tcPr>
          <w:p w14:paraId="30BA3E1C" w14:textId="6093E2D8" w:rsidR="00102E4E" w:rsidRPr="00A7114D" w:rsidRDefault="00102E4E" w:rsidP="00102E4E">
            <w:pPr>
              <w:rPr>
                <w:rFonts w:ascii="Arial" w:hAnsi="Arial" w:cs="Arial"/>
                <w:sz w:val="20"/>
                <w:szCs w:val="20"/>
                <w:highlight w:val="yellow"/>
              </w:rPr>
            </w:pPr>
            <w:r>
              <w:rPr>
                <w:rFonts w:ascii="Arial" w:hAnsi="Arial" w:cs="Arial"/>
                <w:sz w:val="20"/>
                <w:szCs w:val="20"/>
              </w:rPr>
              <w:t>CW 8.3</w:t>
            </w:r>
          </w:p>
        </w:tc>
        <w:tc>
          <w:tcPr>
            <w:tcW w:w="4950" w:type="dxa"/>
            <w:shd w:val="clear" w:color="auto" w:fill="auto"/>
          </w:tcPr>
          <w:p w14:paraId="27C97FA8" w14:textId="4564D963" w:rsidR="00102E4E" w:rsidRPr="00102E4E" w:rsidRDefault="00102E4E" w:rsidP="00102E4E">
            <w:pPr>
              <w:rPr>
                <w:rFonts w:ascii="Arial" w:hAnsi="Arial" w:cs="Arial"/>
                <w:sz w:val="20"/>
                <w:szCs w:val="20"/>
              </w:rPr>
            </w:pPr>
            <w:r w:rsidRPr="00102E4E">
              <w:rPr>
                <w:rFonts w:ascii="Arial" w:hAnsi="Arial" w:cs="Arial"/>
                <w:sz w:val="20"/>
                <w:szCs w:val="20"/>
              </w:rPr>
              <w:t>Demonstrate effective case management skills with families with the goals of safety,</w:t>
            </w:r>
            <w:r>
              <w:rPr>
                <w:rFonts w:ascii="Arial" w:hAnsi="Arial" w:cs="Arial"/>
                <w:sz w:val="20"/>
                <w:szCs w:val="20"/>
              </w:rPr>
              <w:t xml:space="preserve"> </w:t>
            </w:r>
            <w:r w:rsidRPr="00102E4E">
              <w:rPr>
                <w:rFonts w:ascii="Arial" w:hAnsi="Arial" w:cs="Arial"/>
                <w:sz w:val="20"/>
                <w:szCs w:val="20"/>
              </w:rPr>
              <w:t>permanency, and well-being. This may include referring families to services, preparing for</w:t>
            </w:r>
          </w:p>
          <w:p w14:paraId="78330B26" w14:textId="77777777" w:rsidR="00102E4E" w:rsidRPr="00102E4E" w:rsidRDefault="00102E4E" w:rsidP="00102E4E">
            <w:pPr>
              <w:rPr>
                <w:rFonts w:ascii="Arial" w:hAnsi="Arial" w:cs="Arial"/>
                <w:sz w:val="20"/>
                <w:szCs w:val="20"/>
              </w:rPr>
            </w:pPr>
            <w:r w:rsidRPr="00102E4E">
              <w:rPr>
                <w:rFonts w:ascii="Arial" w:hAnsi="Arial" w:cs="Arial"/>
                <w:sz w:val="20"/>
                <w:szCs w:val="20"/>
              </w:rPr>
              <w:t>and participating in judicial determinations, supporting safe visitation, developing effective</w:t>
            </w:r>
          </w:p>
          <w:p w14:paraId="5677D1D2" w14:textId="4502C1F7" w:rsidR="00102E4E" w:rsidRPr="00102E4E" w:rsidRDefault="00102E4E" w:rsidP="00102E4E">
            <w:pPr>
              <w:rPr>
                <w:rFonts w:ascii="Arial" w:hAnsi="Arial" w:cs="Arial"/>
                <w:sz w:val="20"/>
                <w:szCs w:val="20"/>
              </w:rPr>
            </w:pPr>
            <w:r w:rsidRPr="00102E4E">
              <w:rPr>
                <w:rFonts w:ascii="Arial" w:hAnsi="Arial" w:cs="Arial"/>
                <w:sz w:val="20"/>
                <w:szCs w:val="20"/>
              </w:rPr>
              <w:t>case plans and case plan updates, and the development of concurrent plans for</w:t>
            </w:r>
            <w:r>
              <w:rPr>
                <w:rFonts w:ascii="Arial" w:hAnsi="Arial" w:cs="Arial"/>
                <w:sz w:val="20"/>
                <w:szCs w:val="20"/>
              </w:rPr>
              <w:t xml:space="preserve"> </w:t>
            </w:r>
            <w:r w:rsidRPr="00102E4E">
              <w:rPr>
                <w:rFonts w:ascii="Arial" w:hAnsi="Arial" w:cs="Arial"/>
                <w:sz w:val="20"/>
                <w:szCs w:val="20"/>
              </w:rPr>
              <w:t>permanency. When necessary, this may include demonstrating knowledge and sensitivity</w:t>
            </w:r>
            <w:r>
              <w:rPr>
                <w:rFonts w:ascii="Arial" w:hAnsi="Arial" w:cs="Arial"/>
                <w:sz w:val="20"/>
                <w:szCs w:val="20"/>
              </w:rPr>
              <w:t xml:space="preserve"> </w:t>
            </w:r>
            <w:r w:rsidRPr="00102E4E">
              <w:rPr>
                <w:rFonts w:ascii="Arial" w:hAnsi="Arial" w:cs="Arial"/>
                <w:sz w:val="20"/>
                <w:szCs w:val="20"/>
              </w:rPr>
              <w:t>around the process of terminating parental rights.</w:t>
            </w:r>
          </w:p>
          <w:p w14:paraId="73ED7742" w14:textId="61BD37C1" w:rsidR="00102E4E" w:rsidRPr="00102E4E" w:rsidRDefault="00102E4E" w:rsidP="00102E4E">
            <w:pPr>
              <w:rPr>
                <w:rFonts w:ascii="Arial" w:hAnsi="Arial" w:cs="Arial"/>
                <w:sz w:val="20"/>
                <w:szCs w:val="20"/>
              </w:rPr>
            </w:pPr>
          </w:p>
        </w:tc>
        <w:tc>
          <w:tcPr>
            <w:tcW w:w="2885" w:type="dxa"/>
          </w:tcPr>
          <w:p w14:paraId="78051CEE" w14:textId="77777777" w:rsidR="00102E4E" w:rsidRPr="00A7114D" w:rsidRDefault="00102E4E" w:rsidP="00102E4E">
            <w:pPr>
              <w:rPr>
                <w:rFonts w:ascii="Arial" w:hAnsi="Arial" w:cs="Arial"/>
                <w:sz w:val="20"/>
                <w:szCs w:val="20"/>
              </w:rPr>
            </w:pPr>
          </w:p>
        </w:tc>
        <w:tc>
          <w:tcPr>
            <w:tcW w:w="3960" w:type="dxa"/>
          </w:tcPr>
          <w:p w14:paraId="7733BD56" w14:textId="77777777" w:rsidR="00102E4E" w:rsidRPr="00A7114D" w:rsidRDefault="00102E4E" w:rsidP="00102E4E">
            <w:pPr>
              <w:rPr>
                <w:rFonts w:ascii="Arial" w:hAnsi="Arial" w:cs="Arial"/>
                <w:sz w:val="20"/>
                <w:szCs w:val="20"/>
              </w:rPr>
            </w:pPr>
          </w:p>
        </w:tc>
      </w:tr>
      <w:tr w:rsidR="00F34888" w:rsidRPr="003D5B95" w14:paraId="755B3ABF" w14:textId="77777777" w:rsidTr="00C44244">
        <w:tblPrEx>
          <w:tblCellMar>
            <w:left w:w="108" w:type="dxa"/>
            <w:right w:w="108" w:type="dxa"/>
          </w:tblCellMar>
        </w:tblPrEx>
        <w:tc>
          <w:tcPr>
            <w:tcW w:w="1705" w:type="dxa"/>
            <w:shd w:val="clear" w:color="auto" w:fill="auto"/>
          </w:tcPr>
          <w:p w14:paraId="14E4AB41" w14:textId="2D03637A" w:rsidR="00102E4E" w:rsidRPr="00A7114D" w:rsidRDefault="00102E4E" w:rsidP="00102E4E">
            <w:pPr>
              <w:pStyle w:val="NoSpacing"/>
              <w:jc w:val="left"/>
              <w:rPr>
                <w:rFonts w:ascii="Arial" w:hAnsi="Arial" w:cs="Arial"/>
                <w:sz w:val="20"/>
                <w:szCs w:val="20"/>
                <w:highlight w:val="cyan"/>
              </w:rPr>
            </w:pPr>
            <w:r>
              <w:rPr>
                <w:rFonts w:ascii="Arial" w:hAnsi="Arial" w:cs="Arial"/>
                <w:sz w:val="20"/>
                <w:szCs w:val="20"/>
              </w:rPr>
              <w:t>CW 8.4</w:t>
            </w:r>
          </w:p>
        </w:tc>
        <w:tc>
          <w:tcPr>
            <w:tcW w:w="4950" w:type="dxa"/>
            <w:shd w:val="clear" w:color="auto" w:fill="auto"/>
          </w:tcPr>
          <w:p w14:paraId="7FDEFE4E" w14:textId="03D08313" w:rsidR="00102E4E" w:rsidRPr="00102E4E" w:rsidRDefault="00102E4E" w:rsidP="00102E4E">
            <w:pPr>
              <w:rPr>
                <w:rFonts w:ascii="Arial" w:hAnsi="Arial" w:cs="Arial"/>
                <w:sz w:val="20"/>
                <w:szCs w:val="20"/>
              </w:rPr>
            </w:pPr>
            <w:r w:rsidRPr="00102E4E">
              <w:rPr>
                <w:rFonts w:ascii="Arial" w:hAnsi="Arial" w:cs="Arial"/>
                <w:sz w:val="20"/>
                <w:szCs w:val="20"/>
              </w:rPr>
              <w:t>Effectively plan for interventions in ways that incorporate thoughtfully executed transitions</w:t>
            </w:r>
            <w:r>
              <w:rPr>
                <w:rFonts w:ascii="Arial" w:hAnsi="Arial" w:cs="Arial"/>
                <w:sz w:val="20"/>
                <w:szCs w:val="20"/>
              </w:rPr>
              <w:t xml:space="preserve"> </w:t>
            </w:r>
            <w:r w:rsidRPr="00102E4E">
              <w:rPr>
                <w:rFonts w:ascii="Arial" w:hAnsi="Arial" w:cs="Arial"/>
                <w:sz w:val="20"/>
                <w:szCs w:val="20"/>
              </w:rPr>
              <w:t>during time-limited internships, recognizing that families’ needs for support may continue</w:t>
            </w:r>
            <w:r>
              <w:rPr>
                <w:rFonts w:ascii="Arial" w:hAnsi="Arial" w:cs="Arial"/>
                <w:sz w:val="20"/>
                <w:szCs w:val="20"/>
              </w:rPr>
              <w:t xml:space="preserve"> </w:t>
            </w:r>
            <w:r w:rsidRPr="00102E4E">
              <w:rPr>
                <w:rFonts w:ascii="Arial" w:hAnsi="Arial" w:cs="Arial"/>
                <w:sz w:val="20"/>
                <w:szCs w:val="20"/>
              </w:rPr>
              <w:t>beyond these time periods.</w:t>
            </w:r>
          </w:p>
          <w:p w14:paraId="4E735995" w14:textId="77777777" w:rsidR="00102E4E" w:rsidRPr="00102E4E" w:rsidRDefault="00102E4E" w:rsidP="00102E4E">
            <w:pPr>
              <w:rPr>
                <w:rFonts w:ascii="Arial" w:hAnsi="Arial" w:cs="Arial"/>
                <w:sz w:val="20"/>
                <w:szCs w:val="20"/>
              </w:rPr>
            </w:pPr>
          </w:p>
        </w:tc>
        <w:tc>
          <w:tcPr>
            <w:tcW w:w="2885" w:type="dxa"/>
          </w:tcPr>
          <w:p w14:paraId="3A4084EB" w14:textId="77777777" w:rsidR="00102E4E" w:rsidRPr="00A7114D" w:rsidRDefault="00102E4E" w:rsidP="00102E4E">
            <w:pPr>
              <w:rPr>
                <w:rFonts w:ascii="Arial" w:hAnsi="Arial" w:cs="Arial"/>
                <w:sz w:val="20"/>
                <w:szCs w:val="20"/>
              </w:rPr>
            </w:pPr>
          </w:p>
        </w:tc>
        <w:tc>
          <w:tcPr>
            <w:tcW w:w="3960" w:type="dxa"/>
          </w:tcPr>
          <w:p w14:paraId="5837F267" w14:textId="77777777" w:rsidR="00102E4E" w:rsidRPr="00A7114D" w:rsidRDefault="00102E4E" w:rsidP="00102E4E">
            <w:pPr>
              <w:rPr>
                <w:rFonts w:ascii="Arial" w:hAnsi="Arial" w:cs="Arial"/>
                <w:sz w:val="20"/>
                <w:szCs w:val="20"/>
              </w:rPr>
            </w:pPr>
          </w:p>
        </w:tc>
      </w:tr>
    </w:tbl>
    <w:p w14:paraId="5AC289CE" w14:textId="77777777" w:rsidR="00102E4E" w:rsidRPr="00BC3783" w:rsidRDefault="00102E4E">
      <w:pPr>
        <w:rPr>
          <w:rFonts w:ascii="Arial" w:hAnsi="Arial" w:cs="Arial"/>
          <w:color w:val="000000" w:themeColor="text1"/>
          <w:sz w:val="28"/>
        </w:rPr>
      </w:pPr>
    </w:p>
    <w:p w14:paraId="0B808324" w14:textId="77777777" w:rsidR="00C44244" w:rsidRPr="0086785D" w:rsidRDefault="00102E4E" w:rsidP="00102E4E">
      <w:pPr>
        <w:rPr>
          <w:rFonts w:ascii="Arial" w:hAnsi="Arial" w:cs="Arial"/>
          <w:b/>
          <w:color w:val="000000" w:themeColor="text1"/>
          <w:sz w:val="28"/>
          <w:szCs w:val="32"/>
        </w:rPr>
      </w:pPr>
      <w:r w:rsidRPr="0086785D">
        <w:rPr>
          <w:rFonts w:ascii="Arial" w:hAnsi="Arial" w:cs="Arial"/>
          <w:b/>
          <w:color w:val="000000" w:themeColor="text1"/>
          <w:sz w:val="28"/>
          <w:szCs w:val="32"/>
        </w:rPr>
        <w:t>Competency 9: EVALUATE PRACTICE WITH INDIVIDUALS, FAMILIES,</w:t>
      </w:r>
    </w:p>
    <w:p w14:paraId="32B41A06" w14:textId="5C33C4E8" w:rsidR="00102E4E" w:rsidRPr="00BC3783" w:rsidRDefault="00102E4E" w:rsidP="00102E4E">
      <w:pPr>
        <w:rPr>
          <w:rFonts w:ascii="Arial" w:hAnsi="Arial" w:cs="Arial"/>
          <w:color w:val="000000" w:themeColor="text1"/>
          <w:sz w:val="32"/>
          <w:szCs w:val="32"/>
        </w:rPr>
      </w:pPr>
      <w:r w:rsidRPr="00BC3783">
        <w:rPr>
          <w:rFonts w:ascii="Arial" w:hAnsi="Arial" w:cs="Arial"/>
          <w:sz w:val="28"/>
          <w:szCs w:val="28"/>
        </w:rPr>
        <w:t>CSWE EPAS COMPETENCY CONTENT AND PROCESSES</w:t>
      </w:r>
    </w:p>
    <w:p w14:paraId="62CE2BCF" w14:textId="77777777" w:rsidR="000417E1" w:rsidRPr="00C44244" w:rsidRDefault="000417E1" w:rsidP="00102E4E">
      <w:pPr>
        <w:rPr>
          <w:rFonts w:ascii="Arial" w:hAnsi="Arial" w:cs="Arial"/>
          <w:b/>
          <w:sz w:val="18"/>
          <w:szCs w:val="28"/>
        </w:rPr>
      </w:pPr>
    </w:p>
    <w:p w14:paraId="78020ACB" w14:textId="7AB3D268" w:rsidR="00102E4E" w:rsidRPr="000417E1" w:rsidRDefault="00102E4E" w:rsidP="00102E4E">
      <w:pPr>
        <w:rPr>
          <w:rFonts w:ascii="Arial" w:hAnsi="Arial" w:cs="Arial"/>
        </w:rPr>
      </w:pPr>
      <w:r w:rsidRPr="000417E1">
        <w:rPr>
          <w:rFonts w:ascii="Arial" w:hAnsi="Arial" w:cs="Arial"/>
        </w:rPr>
        <w:t>Social workers understand that evaluation is an ongoing component</w:t>
      </w:r>
      <w:r w:rsidR="000417E1">
        <w:rPr>
          <w:rFonts w:ascii="Arial" w:hAnsi="Arial" w:cs="Arial"/>
        </w:rPr>
        <w:t xml:space="preserve"> of the dynamic and interactive </w:t>
      </w:r>
      <w:r w:rsidRPr="000417E1">
        <w:rPr>
          <w:rFonts w:ascii="Arial" w:hAnsi="Arial" w:cs="Arial"/>
        </w:rPr>
        <w:t>process of social work practice with, and on behalf of, diverse individuals, families, groups,</w:t>
      </w:r>
      <w:r w:rsidR="000417E1">
        <w:rPr>
          <w:rFonts w:ascii="Arial" w:hAnsi="Arial" w:cs="Arial"/>
        </w:rPr>
        <w:t xml:space="preserve"> </w:t>
      </w:r>
      <w:r w:rsidRPr="000417E1">
        <w:rPr>
          <w:rFonts w:ascii="Arial" w:hAnsi="Arial" w:cs="Arial"/>
        </w:rPr>
        <w:t>organizations and communities. Social workers recognize the importance of evaluating processes</w:t>
      </w:r>
      <w:r w:rsidR="000417E1">
        <w:rPr>
          <w:rFonts w:ascii="Arial" w:hAnsi="Arial" w:cs="Arial"/>
        </w:rPr>
        <w:t xml:space="preserve"> </w:t>
      </w:r>
      <w:r w:rsidRPr="000417E1">
        <w:rPr>
          <w:rFonts w:ascii="Arial" w:hAnsi="Arial" w:cs="Arial"/>
        </w:rPr>
        <w:t>and outcomes to advance practice, policy, and service delivery effectiveness. Social workers</w:t>
      </w:r>
      <w:r w:rsidR="000417E1">
        <w:rPr>
          <w:rFonts w:ascii="Arial" w:hAnsi="Arial" w:cs="Arial"/>
        </w:rPr>
        <w:t xml:space="preserve"> </w:t>
      </w:r>
      <w:r w:rsidRPr="000417E1">
        <w:rPr>
          <w:rFonts w:ascii="Arial" w:hAnsi="Arial" w:cs="Arial"/>
        </w:rPr>
        <w:t>understand theories of human behavior and the social environment, and critically evaluate and apply</w:t>
      </w:r>
      <w:r w:rsidR="000417E1">
        <w:rPr>
          <w:rFonts w:ascii="Arial" w:hAnsi="Arial" w:cs="Arial"/>
        </w:rPr>
        <w:t xml:space="preserve"> </w:t>
      </w:r>
      <w:r w:rsidRPr="000417E1">
        <w:rPr>
          <w:rFonts w:ascii="Arial" w:hAnsi="Arial" w:cs="Arial"/>
        </w:rPr>
        <w:t>this knowledge in evaluating outcomes. Social workers understand qualitative and quantitative</w:t>
      </w:r>
      <w:r w:rsidR="000417E1">
        <w:rPr>
          <w:rFonts w:ascii="Arial" w:hAnsi="Arial" w:cs="Arial"/>
        </w:rPr>
        <w:t xml:space="preserve"> </w:t>
      </w:r>
      <w:r w:rsidRPr="000417E1">
        <w:rPr>
          <w:rFonts w:ascii="Arial" w:hAnsi="Arial" w:cs="Arial"/>
        </w:rPr>
        <w:t>methods for evaluating outcomes and practice effectiveness.</w:t>
      </w:r>
    </w:p>
    <w:p w14:paraId="5F9BC6F5" w14:textId="77777777" w:rsidR="000417E1" w:rsidRPr="00C44244" w:rsidRDefault="000417E1" w:rsidP="00102E4E">
      <w:pPr>
        <w:rPr>
          <w:rFonts w:ascii="Arial" w:hAnsi="Arial" w:cs="Arial"/>
          <w:sz w:val="18"/>
        </w:rPr>
      </w:pPr>
    </w:p>
    <w:p w14:paraId="016512E6" w14:textId="77777777" w:rsidR="00102E4E" w:rsidRPr="00BC3783" w:rsidRDefault="00102E4E" w:rsidP="00102E4E">
      <w:pPr>
        <w:rPr>
          <w:rFonts w:ascii="Arial" w:hAnsi="Arial" w:cs="Arial"/>
          <w:sz w:val="28"/>
          <w:szCs w:val="28"/>
        </w:rPr>
      </w:pPr>
      <w:r w:rsidRPr="00BC3783">
        <w:rPr>
          <w:rFonts w:ascii="Arial" w:hAnsi="Arial" w:cs="Arial"/>
          <w:sz w:val="28"/>
          <w:szCs w:val="28"/>
        </w:rPr>
        <w:lastRenderedPageBreak/>
        <w:t>CSWE EPAS BEHAVIORS FOR GENERALIST PRACTICE COMPETENCY</w:t>
      </w:r>
    </w:p>
    <w:p w14:paraId="762C837C" w14:textId="77777777" w:rsidR="000417E1" w:rsidRPr="00C44244" w:rsidRDefault="000417E1" w:rsidP="00102E4E">
      <w:pPr>
        <w:rPr>
          <w:rFonts w:ascii="Arial" w:hAnsi="Arial" w:cs="Arial"/>
          <w:b/>
          <w:sz w:val="18"/>
          <w:szCs w:val="28"/>
        </w:rPr>
      </w:pPr>
    </w:p>
    <w:p w14:paraId="1D92AC7E" w14:textId="77777777" w:rsidR="00102E4E" w:rsidRDefault="00102E4E" w:rsidP="00102E4E">
      <w:pPr>
        <w:rPr>
          <w:rFonts w:ascii="Arial" w:hAnsi="Arial" w:cs="Arial"/>
        </w:rPr>
      </w:pPr>
      <w:r w:rsidRPr="000417E1">
        <w:rPr>
          <w:rFonts w:ascii="Arial" w:hAnsi="Arial" w:cs="Arial"/>
        </w:rPr>
        <w:t>● Select and use appropriate methods for evaluation of outcomes.</w:t>
      </w:r>
    </w:p>
    <w:p w14:paraId="24BD2E20" w14:textId="77777777" w:rsidR="000417E1" w:rsidRPr="00C44244" w:rsidRDefault="000417E1" w:rsidP="00102E4E">
      <w:pPr>
        <w:rPr>
          <w:rFonts w:ascii="Arial" w:hAnsi="Arial" w:cs="Arial"/>
          <w:sz w:val="18"/>
        </w:rPr>
      </w:pPr>
    </w:p>
    <w:p w14:paraId="26CE89CB" w14:textId="0948372D" w:rsidR="00102E4E" w:rsidRDefault="00102E4E" w:rsidP="00102E4E">
      <w:pPr>
        <w:rPr>
          <w:rFonts w:ascii="Arial" w:hAnsi="Arial" w:cs="Arial"/>
        </w:rPr>
      </w:pPr>
      <w:r w:rsidRPr="000417E1">
        <w:rPr>
          <w:rFonts w:ascii="Arial" w:hAnsi="Arial" w:cs="Arial"/>
        </w:rPr>
        <w:t>● Apply knowledge of human behavior and the social environment, person-in</w:t>
      </w:r>
      <w:r w:rsidR="000417E1" w:rsidRPr="000417E1">
        <w:rPr>
          <w:rFonts w:ascii="Arial" w:hAnsi="Arial" w:cs="Arial"/>
        </w:rPr>
        <w:t>-</w:t>
      </w:r>
      <w:r w:rsidRPr="000417E1">
        <w:rPr>
          <w:rFonts w:ascii="Arial" w:hAnsi="Arial" w:cs="Arial"/>
        </w:rPr>
        <w:t>environment,</w:t>
      </w:r>
      <w:r w:rsidR="000417E1">
        <w:rPr>
          <w:rFonts w:ascii="Arial" w:hAnsi="Arial" w:cs="Arial"/>
        </w:rPr>
        <w:t xml:space="preserve"> </w:t>
      </w:r>
      <w:r w:rsidRPr="000417E1">
        <w:rPr>
          <w:rFonts w:ascii="Arial" w:hAnsi="Arial" w:cs="Arial"/>
        </w:rPr>
        <w:t>and other multidisciplinary theoretical frameworks in the evaluation of</w:t>
      </w:r>
      <w:r w:rsidR="000417E1">
        <w:rPr>
          <w:rFonts w:ascii="Arial" w:hAnsi="Arial" w:cs="Arial"/>
        </w:rPr>
        <w:t xml:space="preserve"> </w:t>
      </w:r>
      <w:r w:rsidRPr="000417E1">
        <w:rPr>
          <w:rFonts w:ascii="Arial" w:hAnsi="Arial" w:cs="Arial"/>
        </w:rPr>
        <w:t>outcomes.</w:t>
      </w:r>
    </w:p>
    <w:p w14:paraId="327974EB" w14:textId="77777777" w:rsidR="000417E1" w:rsidRPr="00C44244" w:rsidRDefault="000417E1" w:rsidP="00102E4E">
      <w:pPr>
        <w:rPr>
          <w:rFonts w:ascii="Arial" w:hAnsi="Arial" w:cs="Arial"/>
          <w:sz w:val="18"/>
        </w:rPr>
      </w:pPr>
    </w:p>
    <w:p w14:paraId="0B492924" w14:textId="03F728F2" w:rsidR="00102E4E" w:rsidRDefault="00BC3783" w:rsidP="00102E4E">
      <w:pPr>
        <w:rPr>
          <w:rFonts w:ascii="Arial" w:hAnsi="Arial" w:cs="Arial"/>
        </w:rPr>
      </w:pPr>
      <w:r>
        <w:rPr>
          <w:rFonts w:ascii="Arial" w:hAnsi="Arial" w:cs="Arial"/>
        </w:rPr>
        <w:t xml:space="preserve">● </w:t>
      </w:r>
      <w:r w:rsidRPr="000417E1">
        <w:rPr>
          <w:rFonts w:ascii="Arial" w:hAnsi="Arial" w:cs="Arial"/>
        </w:rPr>
        <w:t>Critically analyze, monitor, and evaluate intervention and program processes an</w:t>
      </w:r>
      <w:r>
        <w:rPr>
          <w:rFonts w:ascii="Arial" w:hAnsi="Arial" w:cs="Arial"/>
        </w:rPr>
        <w:t xml:space="preserve">d </w:t>
      </w:r>
      <w:r w:rsidRPr="000417E1">
        <w:rPr>
          <w:rFonts w:ascii="Arial" w:hAnsi="Arial" w:cs="Arial"/>
        </w:rPr>
        <w:t>outcomes.</w:t>
      </w:r>
    </w:p>
    <w:p w14:paraId="47FCC7C2" w14:textId="77777777" w:rsidR="000417E1" w:rsidRPr="00C44244" w:rsidRDefault="000417E1" w:rsidP="00102E4E">
      <w:pPr>
        <w:rPr>
          <w:rFonts w:ascii="Arial" w:hAnsi="Arial" w:cs="Arial"/>
          <w:sz w:val="18"/>
        </w:rPr>
      </w:pPr>
    </w:p>
    <w:p w14:paraId="1C6FB6AA" w14:textId="67980C61" w:rsidR="000417E1" w:rsidRDefault="00102E4E">
      <w:pPr>
        <w:rPr>
          <w:rFonts w:ascii="Arial" w:hAnsi="Arial" w:cs="Arial"/>
        </w:rPr>
      </w:pPr>
      <w:r w:rsidRPr="000417E1">
        <w:rPr>
          <w:rFonts w:ascii="Arial" w:hAnsi="Arial" w:cs="Arial"/>
        </w:rPr>
        <w:t>● Apply evaluation findings to improve practice effecti</w:t>
      </w:r>
      <w:r w:rsidR="000417E1">
        <w:rPr>
          <w:rFonts w:ascii="Arial" w:hAnsi="Arial" w:cs="Arial"/>
        </w:rPr>
        <w:t xml:space="preserve">veness at the micro, mezzo, and </w:t>
      </w:r>
      <w:r w:rsidRPr="000417E1">
        <w:rPr>
          <w:rFonts w:ascii="Arial" w:hAnsi="Arial" w:cs="Arial"/>
        </w:rPr>
        <w:t>macro levels.</w:t>
      </w:r>
    </w:p>
    <w:p w14:paraId="51A00C44" w14:textId="77777777" w:rsidR="000417E1" w:rsidRDefault="000417E1">
      <w:pPr>
        <w:rPr>
          <w:rFonts w:ascii="Helvetica" w:hAnsi="Helvetica" w:cs="Times New Roman"/>
          <w:color w:val="FFFFFF"/>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795"/>
        <w:gridCol w:w="4860"/>
        <w:gridCol w:w="3000"/>
        <w:gridCol w:w="3960"/>
      </w:tblGrid>
      <w:tr w:rsidR="00F34888" w:rsidRPr="000452E0" w14:paraId="670A0D06" w14:textId="77777777" w:rsidTr="00F835BD">
        <w:trPr>
          <w:cantSplit/>
          <w:tblHeader/>
        </w:trPr>
        <w:tc>
          <w:tcPr>
            <w:tcW w:w="1795" w:type="dxa"/>
            <w:shd w:val="clear" w:color="auto" w:fill="4472C4" w:themeFill="accent1"/>
          </w:tcPr>
          <w:p w14:paraId="4B82CF96" w14:textId="77777777" w:rsidR="000417E1" w:rsidRPr="00A7114D" w:rsidRDefault="000417E1" w:rsidP="00AD4986">
            <w:pPr>
              <w:jc w:val="center"/>
              <w:rPr>
                <w:rFonts w:ascii="Arial" w:hAnsi="Arial" w:cs="Arial"/>
                <w:b/>
                <w:color w:val="FFFFFF" w:themeColor="background1"/>
                <w:sz w:val="20"/>
                <w:szCs w:val="20"/>
              </w:rPr>
            </w:pPr>
            <w:proofErr w:type="spellStart"/>
            <w:r w:rsidRPr="00A7114D">
              <w:rPr>
                <w:rFonts w:ascii="Arial" w:hAnsi="Arial" w:cs="Arial"/>
                <w:b/>
                <w:color w:val="FFFFFF" w:themeColor="background1"/>
                <w:sz w:val="20"/>
                <w:szCs w:val="20"/>
              </w:rPr>
              <w:t>CalSWEC</w:t>
            </w:r>
            <w:proofErr w:type="spellEnd"/>
            <w:r w:rsidRPr="00A7114D">
              <w:rPr>
                <w:rFonts w:ascii="Arial" w:hAnsi="Arial" w:cs="Arial"/>
                <w:b/>
                <w:color w:val="FFFFFF" w:themeColor="background1"/>
                <w:sz w:val="20"/>
                <w:szCs w:val="20"/>
              </w:rPr>
              <w:t xml:space="preserve"> Competencies for Public Child Welfare </w:t>
            </w:r>
          </w:p>
        </w:tc>
        <w:tc>
          <w:tcPr>
            <w:tcW w:w="4860" w:type="dxa"/>
            <w:shd w:val="clear" w:color="auto" w:fill="4472C4" w:themeFill="accent1"/>
          </w:tcPr>
          <w:p w14:paraId="74627F3C" w14:textId="77777777" w:rsidR="000417E1" w:rsidRPr="00535ABC" w:rsidRDefault="000417E1" w:rsidP="00AD4986">
            <w:pPr>
              <w:jc w:val="center"/>
              <w:rPr>
                <w:rFonts w:ascii="Arial" w:hAnsi="Arial" w:cs="Arial"/>
                <w:b/>
                <w:color w:val="FFFFFF" w:themeColor="background1"/>
                <w:sz w:val="20"/>
                <w:szCs w:val="20"/>
              </w:rPr>
            </w:pPr>
            <w:proofErr w:type="spellStart"/>
            <w:r w:rsidRPr="00535ABC">
              <w:rPr>
                <w:rFonts w:ascii="Arial" w:hAnsi="Arial" w:cs="Arial"/>
                <w:b/>
                <w:color w:val="FFFFFF" w:themeColor="background1"/>
                <w:sz w:val="20"/>
                <w:szCs w:val="20"/>
              </w:rPr>
              <w:t>CalSWEC</w:t>
            </w:r>
            <w:proofErr w:type="spellEnd"/>
            <w:r w:rsidRPr="00535ABC">
              <w:rPr>
                <w:rFonts w:ascii="Arial" w:hAnsi="Arial" w:cs="Arial"/>
                <w:b/>
                <w:color w:val="FFFFFF" w:themeColor="background1"/>
                <w:sz w:val="20"/>
                <w:szCs w:val="20"/>
              </w:rPr>
              <w:t xml:space="preserve"> Advanced Practice Indicators</w:t>
            </w:r>
          </w:p>
          <w:p w14:paraId="01B82786" w14:textId="77777777" w:rsidR="000417E1" w:rsidRPr="00535ABC" w:rsidRDefault="000417E1" w:rsidP="00AD4986">
            <w:pPr>
              <w:jc w:val="center"/>
              <w:rPr>
                <w:rFonts w:ascii="Arial" w:hAnsi="Arial" w:cs="Arial"/>
                <w:b/>
                <w:color w:val="FFFFFF" w:themeColor="background1"/>
                <w:sz w:val="20"/>
                <w:szCs w:val="20"/>
              </w:rPr>
            </w:pPr>
          </w:p>
        </w:tc>
        <w:tc>
          <w:tcPr>
            <w:tcW w:w="3000" w:type="dxa"/>
            <w:shd w:val="clear" w:color="auto" w:fill="4472C4" w:themeFill="accent1"/>
          </w:tcPr>
          <w:p w14:paraId="10D0E393" w14:textId="77777777" w:rsidR="000417E1" w:rsidRPr="00A7114D" w:rsidRDefault="000417E1" w:rsidP="00AD4986">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curriculum?</w:t>
            </w:r>
          </w:p>
        </w:tc>
        <w:tc>
          <w:tcPr>
            <w:tcW w:w="3960" w:type="dxa"/>
            <w:shd w:val="clear" w:color="auto" w:fill="4472C4" w:themeFill="accent1"/>
          </w:tcPr>
          <w:p w14:paraId="38B7321B" w14:textId="77777777" w:rsidR="000417E1" w:rsidRPr="00A7114D" w:rsidRDefault="000417E1" w:rsidP="00AD4986">
            <w:pPr>
              <w:jc w:val="center"/>
              <w:rPr>
                <w:rFonts w:ascii="Arial" w:hAnsi="Arial" w:cs="Arial"/>
                <w:b/>
                <w:color w:val="FFFFFF" w:themeColor="background1"/>
                <w:sz w:val="20"/>
                <w:szCs w:val="20"/>
              </w:rPr>
            </w:pPr>
            <w:r w:rsidRPr="00A7114D">
              <w:rPr>
                <w:rFonts w:ascii="Arial" w:hAnsi="Arial" w:cs="Arial"/>
                <w:b/>
                <w:color w:val="FFFFFF" w:themeColor="background1"/>
                <w:sz w:val="20"/>
                <w:szCs w:val="20"/>
              </w:rPr>
              <w:t>Where in field?</w:t>
            </w:r>
          </w:p>
        </w:tc>
      </w:tr>
      <w:tr w:rsidR="00F34888" w:rsidRPr="003D5B95" w14:paraId="64CEBEE0" w14:textId="77777777" w:rsidTr="00F835BD">
        <w:tc>
          <w:tcPr>
            <w:tcW w:w="1795" w:type="dxa"/>
            <w:shd w:val="clear" w:color="auto" w:fill="auto"/>
          </w:tcPr>
          <w:p w14:paraId="07A28982" w14:textId="5ED10CE2" w:rsidR="000417E1" w:rsidRPr="00A7114D" w:rsidRDefault="000417E1" w:rsidP="00AD4986">
            <w:pPr>
              <w:rPr>
                <w:rFonts w:ascii="Arial" w:hAnsi="Arial" w:cs="Arial"/>
                <w:sz w:val="20"/>
                <w:szCs w:val="20"/>
              </w:rPr>
            </w:pPr>
            <w:r>
              <w:rPr>
                <w:rFonts w:ascii="Arial" w:hAnsi="Arial" w:cs="Arial"/>
                <w:sz w:val="20"/>
                <w:szCs w:val="20"/>
              </w:rPr>
              <w:t>CW 9.1</w:t>
            </w:r>
          </w:p>
          <w:p w14:paraId="0181EA0A" w14:textId="77777777" w:rsidR="000417E1" w:rsidRPr="00A7114D" w:rsidRDefault="000417E1" w:rsidP="00AD4986">
            <w:pPr>
              <w:rPr>
                <w:rFonts w:ascii="Arial" w:hAnsi="Arial" w:cs="Arial"/>
                <w:sz w:val="20"/>
                <w:szCs w:val="20"/>
                <w:highlight w:val="yellow"/>
              </w:rPr>
            </w:pPr>
          </w:p>
        </w:tc>
        <w:tc>
          <w:tcPr>
            <w:tcW w:w="4860" w:type="dxa"/>
            <w:shd w:val="clear" w:color="auto" w:fill="auto"/>
          </w:tcPr>
          <w:p w14:paraId="0C323D43" w14:textId="751A3613" w:rsidR="000417E1" w:rsidRPr="000417E1" w:rsidRDefault="000417E1" w:rsidP="000417E1">
            <w:pPr>
              <w:rPr>
                <w:rFonts w:ascii="Arial" w:hAnsi="Arial" w:cs="Arial"/>
                <w:sz w:val="20"/>
                <w:szCs w:val="20"/>
              </w:rPr>
            </w:pPr>
            <w:r w:rsidRPr="000417E1">
              <w:rPr>
                <w:rFonts w:ascii="Arial" w:hAnsi="Arial" w:cs="Arial"/>
                <w:sz w:val="20"/>
                <w:szCs w:val="20"/>
              </w:rPr>
              <w:t>Record, track, and monitor assigned cases accurately and according to field education</w:t>
            </w:r>
            <w:r>
              <w:rPr>
                <w:rFonts w:ascii="Arial" w:hAnsi="Arial" w:cs="Arial"/>
                <w:sz w:val="20"/>
                <w:szCs w:val="20"/>
              </w:rPr>
              <w:t xml:space="preserve"> </w:t>
            </w:r>
            <w:r w:rsidRPr="000417E1">
              <w:rPr>
                <w:rFonts w:ascii="Arial" w:hAnsi="Arial" w:cs="Arial"/>
                <w:sz w:val="20"/>
                <w:szCs w:val="20"/>
              </w:rPr>
              <w:t>agency policies and guidelines in Child Welfare Statewide Automated Child Welfare</w:t>
            </w:r>
            <w:r>
              <w:rPr>
                <w:rFonts w:ascii="Arial" w:hAnsi="Arial" w:cs="Arial"/>
                <w:sz w:val="20"/>
                <w:szCs w:val="20"/>
              </w:rPr>
              <w:t xml:space="preserve"> </w:t>
            </w:r>
            <w:r w:rsidRPr="000417E1">
              <w:rPr>
                <w:rFonts w:ascii="Arial" w:hAnsi="Arial" w:cs="Arial"/>
                <w:sz w:val="20"/>
                <w:szCs w:val="20"/>
              </w:rPr>
              <w:t>Information System (SACWIS).</w:t>
            </w:r>
          </w:p>
          <w:p w14:paraId="3B996D4F" w14:textId="504E1B7D" w:rsidR="000417E1" w:rsidRPr="000417E1" w:rsidRDefault="000417E1" w:rsidP="00AD4986">
            <w:pPr>
              <w:rPr>
                <w:rFonts w:ascii="Arial" w:hAnsi="Arial" w:cs="Arial"/>
                <w:sz w:val="20"/>
                <w:szCs w:val="20"/>
              </w:rPr>
            </w:pPr>
          </w:p>
        </w:tc>
        <w:tc>
          <w:tcPr>
            <w:tcW w:w="3000" w:type="dxa"/>
          </w:tcPr>
          <w:p w14:paraId="08033F80" w14:textId="77777777" w:rsidR="000417E1" w:rsidRPr="00A7114D" w:rsidRDefault="000417E1" w:rsidP="00AD4986">
            <w:pPr>
              <w:rPr>
                <w:rFonts w:ascii="Arial" w:hAnsi="Arial" w:cs="Arial"/>
                <w:sz w:val="20"/>
                <w:szCs w:val="20"/>
              </w:rPr>
            </w:pPr>
          </w:p>
        </w:tc>
        <w:tc>
          <w:tcPr>
            <w:tcW w:w="3960" w:type="dxa"/>
          </w:tcPr>
          <w:p w14:paraId="7FA7D621" w14:textId="77777777" w:rsidR="000417E1" w:rsidRPr="00A7114D" w:rsidRDefault="000417E1" w:rsidP="00AD4986">
            <w:pPr>
              <w:rPr>
                <w:rFonts w:ascii="Arial" w:hAnsi="Arial" w:cs="Arial"/>
                <w:sz w:val="20"/>
                <w:szCs w:val="20"/>
              </w:rPr>
            </w:pPr>
          </w:p>
        </w:tc>
      </w:tr>
      <w:tr w:rsidR="00F34888" w:rsidRPr="003D5B95" w14:paraId="2155FF46" w14:textId="77777777" w:rsidTr="00F835BD">
        <w:tc>
          <w:tcPr>
            <w:tcW w:w="1795" w:type="dxa"/>
            <w:shd w:val="clear" w:color="auto" w:fill="auto"/>
          </w:tcPr>
          <w:p w14:paraId="6A7D8033" w14:textId="4129099E" w:rsidR="000417E1" w:rsidRPr="00A7114D" w:rsidRDefault="000417E1" w:rsidP="00AD4986">
            <w:pPr>
              <w:rPr>
                <w:rFonts w:ascii="Arial" w:hAnsi="Arial" w:cs="Arial"/>
                <w:sz w:val="20"/>
                <w:szCs w:val="20"/>
                <w:highlight w:val="lightGray"/>
              </w:rPr>
            </w:pPr>
            <w:r>
              <w:rPr>
                <w:rFonts w:ascii="Arial" w:hAnsi="Arial" w:cs="Arial"/>
                <w:sz w:val="20"/>
                <w:szCs w:val="20"/>
              </w:rPr>
              <w:t>CW 9.2</w:t>
            </w:r>
          </w:p>
        </w:tc>
        <w:tc>
          <w:tcPr>
            <w:tcW w:w="4860" w:type="dxa"/>
            <w:shd w:val="clear" w:color="auto" w:fill="auto"/>
          </w:tcPr>
          <w:p w14:paraId="06AF093F" w14:textId="1340B2BB" w:rsidR="000417E1" w:rsidRPr="00BC3783" w:rsidRDefault="000417E1" w:rsidP="000417E1">
            <w:pPr>
              <w:rPr>
                <w:rFonts w:ascii="Arial" w:hAnsi="Arial" w:cs="Arial"/>
                <w:sz w:val="20"/>
                <w:szCs w:val="20"/>
              </w:rPr>
            </w:pPr>
            <w:r w:rsidRPr="00BC3783">
              <w:rPr>
                <w:rFonts w:ascii="Arial" w:hAnsi="Arial" w:cs="Arial"/>
                <w:sz w:val="20"/>
                <w:szCs w:val="20"/>
              </w:rPr>
              <w:t>Conduct accurate process and outcome data analysis of engagement, assessment, and</w:t>
            </w:r>
          </w:p>
          <w:p w14:paraId="6C48DE2E" w14:textId="3581EE93" w:rsidR="000417E1" w:rsidRPr="00BC3783" w:rsidRDefault="000417E1" w:rsidP="000417E1">
            <w:pPr>
              <w:rPr>
                <w:rFonts w:ascii="Arial" w:hAnsi="Arial" w:cs="Arial"/>
                <w:sz w:val="20"/>
                <w:szCs w:val="20"/>
              </w:rPr>
            </w:pPr>
            <w:r w:rsidRPr="00BC3783">
              <w:rPr>
                <w:rFonts w:ascii="Arial" w:hAnsi="Arial" w:cs="Arial"/>
                <w:sz w:val="20"/>
                <w:szCs w:val="20"/>
              </w:rPr>
              <w:t>interventions in child welfare practice.</w:t>
            </w:r>
          </w:p>
          <w:p w14:paraId="6BAC02C9" w14:textId="57021A12" w:rsidR="000417E1" w:rsidRPr="000417E1" w:rsidRDefault="000417E1" w:rsidP="00AD4986">
            <w:pPr>
              <w:rPr>
                <w:rFonts w:ascii="Arial" w:hAnsi="Arial" w:cs="Arial"/>
                <w:sz w:val="20"/>
                <w:szCs w:val="20"/>
              </w:rPr>
            </w:pPr>
          </w:p>
        </w:tc>
        <w:tc>
          <w:tcPr>
            <w:tcW w:w="3000" w:type="dxa"/>
          </w:tcPr>
          <w:p w14:paraId="40F3C631" w14:textId="77777777" w:rsidR="000417E1" w:rsidRPr="00A7114D" w:rsidRDefault="000417E1" w:rsidP="00AD4986">
            <w:pPr>
              <w:rPr>
                <w:rFonts w:ascii="Arial" w:hAnsi="Arial" w:cs="Arial"/>
                <w:sz w:val="20"/>
                <w:szCs w:val="20"/>
              </w:rPr>
            </w:pPr>
          </w:p>
        </w:tc>
        <w:tc>
          <w:tcPr>
            <w:tcW w:w="3960" w:type="dxa"/>
          </w:tcPr>
          <w:p w14:paraId="6307124D" w14:textId="77777777" w:rsidR="000417E1" w:rsidRPr="00A7114D" w:rsidRDefault="000417E1" w:rsidP="00AD4986">
            <w:pPr>
              <w:rPr>
                <w:rFonts w:ascii="Arial" w:hAnsi="Arial" w:cs="Arial"/>
                <w:sz w:val="20"/>
                <w:szCs w:val="20"/>
              </w:rPr>
            </w:pPr>
          </w:p>
        </w:tc>
      </w:tr>
      <w:tr w:rsidR="00F34888" w:rsidRPr="003D5B95" w14:paraId="098D978E" w14:textId="77777777" w:rsidTr="00F835BD">
        <w:tblPrEx>
          <w:tblCellMar>
            <w:left w:w="108" w:type="dxa"/>
            <w:right w:w="108" w:type="dxa"/>
          </w:tblCellMar>
        </w:tblPrEx>
        <w:trPr>
          <w:trHeight w:val="90"/>
        </w:trPr>
        <w:tc>
          <w:tcPr>
            <w:tcW w:w="1795" w:type="dxa"/>
            <w:shd w:val="clear" w:color="auto" w:fill="auto"/>
          </w:tcPr>
          <w:p w14:paraId="7B2ED819" w14:textId="1B04F002" w:rsidR="000417E1" w:rsidRPr="00A7114D" w:rsidRDefault="000417E1" w:rsidP="00AD4986">
            <w:pPr>
              <w:rPr>
                <w:rFonts w:ascii="Arial" w:hAnsi="Arial" w:cs="Arial"/>
                <w:sz w:val="20"/>
                <w:szCs w:val="20"/>
                <w:highlight w:val="yellow"/>
              </w:rPr>
            </w:pPr>
            <w:r>
              <w:rPr>
                <w:rFonts w:ascii="Arial" w:hAnsi="Arial" w:cs="Arial"/>
                <w:sz w:val="20"/>
                <w:szCs w:val="20"/>
              </w:rPr>
              <w:t>CW 9.3</w:t>
            </w:r>
          </w:p>
        </w:tc>
        <w:tc>
          <w:tcPr>
            <w:tcW w:w="4860" w:type="dxa"/>
            <w:shd w:val="clear" w:color="auto" w:fill="auto"/>
          </w:tcPr>
          <w:p w14:paraId="75E83FC2" w14:textId="17ED009C" w:rsidR="000417E1" w:rsidRPr="000417E1" w:rsidRDefault="000417E1" w:rsidP="000417E1">
            <w:pPr>
              <w:rPr>
                <w:rFonts w:ascii="Arial" w:hAnsi="Arial" w:cs="Arial"/>
                <w:sz w:val="20"/>
                <w:szCs w:val="20"/>
              </w:rPr>
            </w:pPr>
            <w:r w:rsidRPr="000417E1">
              <w:rPr>
                <w:rFonts w:ascii="Arial" w:hAnsi="Arial" w:cs="Arial"/>
                <w:sz w:val="20"/>
                <w:szCs w:val="20"/>
              </w:rPr>
              <w:t>Use evaluation results to develop recommendations for improved interdisciplinary team</w:t>
            </w:r>
            <w:r>
              <w:rPr>
                <w:rFonts w:ascii="Arial" w:hAnsi="Arial" w:cs="Arial"/>
                <w:sz w:val="20"/>
                <w:szCs w:val="20"/>
              </w:rPr>
              <w:t xml:space="preserve"> </w:t>
            </w:r>
            <w:r w:rsidRPr="000417E1">
              <w:rPr>
                <w:rFonts w:ascii="Arial" w:hAnsi="Arial" w:cs="Arial"/>
                <w:sz w:val="20"/>
                <w:szCs w:val="20"/>
              </w:rPr>
              <w:t>coordination as well as agency and community level policies to best support families and</w:t>
            </w:r>
          </w:p>
          <w:p w14:paraId="69E2EF88" w14:textId="77777777" w:rsidR="000417E1" w:rsidRPr="000417E1" w:rsidRDefault="000417E1" w:rsidP="000417E1">
            <w:pPr>
              <w:rPr>
                <w:rFonts w:ascii="Arial" w:hAnsi="Arial" w:cs="Arial"/>
                <w:sz w:val="20"/>
                <w:szCs w:val="20"/>
              </w:rPr>
            </w:pPr>
            <w:r w:rsidRPr="000417E1">
              <w:rPr>
                <w:rFonts w:ascii="Arial" w:hAnsi="Arial" w:cs="Arial"/>
                <w:sz w:val="20"/>
                <w:szCs w:val="20"/>
              </w:rPr>
              <w:t>the systems that serve them.</w:t>
            </w:r>
          </w:p>
          <w:p w14:paraId="4F2535B6" w14:textId="66AA2802" w:rsidR="000417E1" w:rsidRPr="000417E1" w:rsidRDefault="000417E1" w:rsidP="00AD4986">
            <w:pPr>
              <w:rPr>
                <w:rFonts w:ascii="Arial" w:hAnsi="Arial" w:cs="Arial"/>
                <w:sz w:val="20"/>
                <w:szCs w:val="20"/>
              </w:rPr>
            </w:pPr>
          </w:p>
        </w:tc>
        <w:tc>
          <w:tcPr>
            <w:tcW w:w="3000" w:type="dxa"/>
          </w:tcPr>
          <w:p w14:paraId="618A600E" w14:textId="77777777" w:rsidR="000417E1" w:rsidRPr="00A7114D" w:rsidRDefault="000417E1" w:rsidP="00AD4986">
            <w:pPr>
              <w:rPr>
                <w:rFonts w:ascii="Arial" w:hAnsi="Arial" w:cs="Arial"/>
                <w:sz w:val="20"/>
                <w:szCs w:val="20"/>
              </w:rPr>
            </w:pPr>
          </w:p>
        </w:tc>
        <w:tc>
          <w:tcPr>
            <w:tcW w:w="3960" w:type="dxa"/>
          </w:tcPr>
          <w:p w14:paraId="1493EA3B" w14:textId="77777777" w:rsidR="000417E1" w:rsidRPr="00A7114D" w:rsidRDefault="000417E1" w:rsidP="00AD4986">
            <w:pPr>
              <w:rPr>
                <w:rFonts w:ascii="Arial" w:hAnsi="Arial" w:cs="Arial"/>
                <w:sz w:val="20"/>
                <w:szCs w:val="20"/>
              </w:rPr>
            </w:pPr>
          </w:p>
        </w:tc>
      </w:tr>
      <w:tr w:rsidR="00F34888" w:rsidRPr="003D5B95" w14:paraId="3B6275C5" w14:textId="77777777" w:rsidTr="00F835BD">
        <w:tblPrEx>
          <w:tblCellMar>
            <w:left w:w="108" w:type="dxa"/>
            <w:right w:w="108" w:type="dxa"/>
          </w:tblCellMar>
        </w:tblPrEx>
        <w:tc>
          <w:tcPr>
            <w:tcW w:w="1795" w:type="dxa"/>
            <w:shd w:val="clear" w:color="auto" w:fill="auto"/>
          </w:tcPr>
          <w:p w14:paraId="17FBC5F4" w14:textId="23FF37B3" w:rsidR="000417E1" w:rsidRPr="00A7114D" w:rsidRDefault="000417E1" w:rsidP="00AD4986">
            <w:pPr>
              <w:pStyle w:val="NoSpacing"/>
              <w:jc w:val="left"/>
              <w:rPr>
                <w:rFonts w:ascii="Arial" w:hAnsi="Arial" w:cs="Arial"/>
                <w:sz w:val="20"/>
                <w:szCs w:val="20"/>
                <w:highlight w:val="cyan"/>
              </w:rPr>
            </w:pPr>
            <w:r>
              <w:rPr>
                <w:rFonts w:ascii="Arial" w:hAnsi="Arial" w:cs="Arial"/>
                <w:sz w:val="20"/>
                <w:szCs w:val="20"/>
              </w:rPr>
              <w:t>CW 9.4</w:t>
            </w:r>
          </w:p>
        </w:tc>
        <w:tc>
          <w:tcPr>
            <w:tcW w:w="4860" w:type="dxa"/>
            <w:shd w:val="clear" w:color="auto" w:fill="auto"/>
          </w:tcPr>
          <w:p w14:paraId="4A61379B" w14:textId="293D0D1F" w:rsidR="000417E1" w:rsidRPr="00BC3783" w:rsidRDefault="000417E1" w:rsidP="000417E1">
            <w:pPr>
              <w:rPr>
                <w:rFonts w:ascii="Arial" w:hAnsi="Arial" w:cs="Arial"/>
                <w:sz w:val="20"/>
                <w:szCs w:val="20"/>
              </w:rPr>
            </w:pPr>
            <w:r w:rsidRPr="00BC3783">
              <w:rPr>
                <w:rFonts w:ascii="Arial" w:hAnsi="Arial" w:cs="Arial"/>
                <w:sz w:val="20"/>
                <w:szCs w:val="20"/>
              </w:rPr>
              <w:t>Share both the purposes of such data collection and the overall results of data analysis with children, youth, young adults, and families whenever possible, with the goal of engaging</w:t>
            </w:r>
          </w:p>
          <w:p w14:paraId="0E9F1E83" w14:textId="77777777" w:rsidR="000417E1" w:rsidRPr="00BC3783" w:rsidRDefault="000417E1" w:rsidP="000417E1">
            <w:pPr>
              <w:rPr>
                <w:rFonts w:ascii="Arial" w:hAnsi="Arial" w:cs="Arial"/>
                <w:sz w:val="20"/>
                <w:szCs w:val="20"/>
              </w:rPr>
            </w:pPr>
            <w:r w:rsidRPr="00BC3783">
              <w:rPr>
                <w:rFonts w:ascii="Arial" w:hAnsi="Arial" w:cs="Arial"/>
                <w:sz w:val="20"/>
                <w:szCs w:val="20"/>
              </w:rPr>
              <w:t>them more meaningfully in the evaluation process.</w:t>
            </w:r>
          </w:p>
          <w:p w14:paraId="776D8E51" w14:textId="31CDDEDF" w:rsidR="000417E1" w:rsidRPr="000417E1" w:rsidRDefault="000417E1" w:rsidP="00AD4986">
            <w:pPr>
              <w:rPr>
                <w:rFonts w:ascii="Arial" w:hAnsi="Arial" w:cs="Arial"/>
                <w:sz w:val="20"/>
                <w:szCs w:val="20"/>
              </w:rPr>
            </w:pPr>
          </w:p>
        </w:tc>
        <w:tc>
          <w:tcPr>
            <w:tcW w:w="3000" w:type="dxa"/>
          </w:tcPr>
          <w:p w14:paraId="40F9A16E" w14:textId="77777777" w:rsidR="000417E1" w:rsidRPr="00A7114D" w:rsidRDefault="000417E1" w:rsidP="00AD4986">
            <w:pPr>
              <w:rPr>
                <w:rFonts w:ascii="Arial" w:hAnsi="Arial" w:cs="Arial"/>
                <w:sz w:val="20"/>
                <w:szCs w:val="20"/>
              </w:rPr>
            </w:pPr>
          </w:p>
        </w:tc>
        <w:tc>
          <w:tcPr>
            <w:tcW w:w="3960" w:type="dxa"/>
          </w:tcPr>
          <w:p w14:paraId="43B2BF52" w14:textId="77777777" w:rsidR="000417E1" w:rsidRPr="00A7114D" w:rsidRDefault="000417E1" w:rsidP="00AD4986">
            <w:pPr>
              <w:rPr>
                <w:rFonts w:ascii="Arial" w:hAnsi="Arial" w:cs="Arial"/>
                <w:sz w:val="20"/>
                <w:szCs w:val="20"/>
              </w:rPr>
            </w:pPr>
          </w:p>
        </w:tc>
      </w:tr>
    </w:tbl>
    <w:p w14:paraId="117074F2" w14:textId="77777777" w:rsidR="000417E1" w:rsidRPr="00102E4E" w:rsidRDefault="000417E1">
      <w:pPr>
        <w:rPr>
          <w:rFonts w:ascii="Helvetica" w:hAnsi="Helvetica" w:cs="Times New Roman"/>
          <w:color w:val="000000" w:themeColor="text1"/>
          <w:sz w:val="17"/>
          <w:szCs w:val="17"/>
        </w:rPr>
      </w:pPr>
    </w:p>
    <w:sectPr w:rsidR="000417E1" w:rsidRPr="00102E4E" w:rsidSect="00F835BD">
      <w:footerReference w:type="default" r:id="rId6"/>
      <w:pgSz w:w="15840" w:h="12240" w:orient="landscape"/>
      <w:pgMar w:top="720"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F8A93" w14:textId="77777777" w:rsidR="00676966" w:rsidRDefault="00676966" w:rsidP="00F835BD">
      <w:r>
        <w:separator/>
      </w:r>
    </w:p>
  </w:endnote>
  <w:endnote w:type="continuationSeparator" w:id="0">
    <w:p w14:paraId="7F153111" w14:textId="77777777" w:rsidR="00676966" w:rsidRDefault="00676966" w:rsidP="00F8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043355"/>
      <w:docPartObj>
        <w:docPartGallery w:val="Page Numbers (Bottom of Page)"/>
        <w:docPartUnique/>
      </w:docPartObj>
    </w:sdtPr>
    <w:sdtEndPr>
      <w:rPr>
        <w:noProof/>
      </w:rPr>
    </w:sdtEndPr>
    <w:sdtContent>
      <w:p w14:paraId="120C3CE8" w14:textId="1C9836CF" w:rsidR="00F835BD" w:rsidRDefault="00F835BD">
        <w:pPr>
          <w:pStyle w:val="Footer"/>
          <w:jc w:val="right"/>
        </w:pPr>
        <w:r>
          <w:fldChar w:fldCharType="begin"/>
        </w:r>
        <w:r>
          <w:instrText xml:space="preserve"> PAGE   \* MERGEFORMAT </w:instrText>
        </w:r>
        <w:r>
          <w:fldChar w:fldCharType="separate"/>
        </w:r>
        <w:r w:rsidR="00F91689">
          <w:rPr>
            <w:noProof/>
          </w:rPr>
          <w:t>2</w:t>
        </w:r>
        <w:r>
          <w:rPr>
            <w:noProof/>
          </w:rPr>
          <w:fldChar w:fldCharType="end"/>
        </w:r>
      </w:p>
    </w:sdtContent>
  </w:sdt>
  <w:p w14:paraId="2A9DE0AC" w14:textId="2412580E" w:rsidR="00F835BD" w:rsidRDefault="00F91689">
    <w:pPr>
      <w:pStyle w:val="Footer"/>
    </w:pPr>
    <w:r>
      <w:t>Rev08.2017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10995" w14:textId="77777777" w:rsidR="00676966" w:rsidRDefault="00676966" w:rsidP="00F835BD">
      <w:r>
        <w:separator/>
      </w:r>
    </w:p>
  </w:footnote>
  <w:footnote w:type="continuationSeparator" w:id="0">
    <w:p w14:paraId="4AD2EE81" w14:textId="77777777" w:rsidR="00676966" w:rsidRDefault="00676966" w:rsidP="00F83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EF"/>
    <w:rsid w:val="0002130E"/>
    <w:rsid w:val="000417E1"/>
    <w:rsid w:val="000C1C58"/>
    <w:rsid w:val="00102E4E"/>
    <w:rsid w:val="001275C9"/>
    <w:rsid w:val="00155591"/>
    <w:rsid w:val="001724EF"/>
    <w:rsid w:val="001B105F"/>
    <w:rsid w:val="002426EC"/>
    <w:rsid w:val="00274988"/>
    <w:rsid w:val="002C4304"/>
    <w:rsid w:val="002F3001"/>
    <w:rsid w:val="00384D8B"/>
    <w:rsid w:val="003A1832"/>
    <w:rsid w:val="00437D2F"/>
    <w:rsid w:val="00446C3D"/>
    <w:rsid w:val="00473812"/>
    <w:rsid w:val="00491C86"/>
    <w:rsid w:val="00535ABC"/>
    <w:rsid w:val="0061102A"/>
    <w:rsid w:val="00611277"/>
    <w:rsid w:val="006169F1"/>
    <w:rsid w:val="00676966"/>
    <w:rsid w:val="006B48BC"/>
    <w:rsid w:val="00705A19"/>
    <w:rsid w:val="00726FC3"/>
    <w:rsid w:val="00752969"/>
    <w:rsid w:val="00764E99"/>
    <w:rsid w:val="00790957"/>
    <w:rsid w:val="0086785D"/>
    <w:rsid w:val="008C6058"/>
    <w:rsid w:val="008E0F58"/>
    <w:rsid w:val="00907EC4"/>
    <w:rsid w:val="009F3507"/>
    <w:rsid w:val="00A2017A"/>
    <w:rsid w:val="00A7114D"/>
    <w:rsid w:val="00A716A8"/>
    <w:rsid w:val="00A9330B"/>
    <w:rsid w:val="00AB432F"/>
    <w:rsid w:val="00B017E1"/>
    <w:rsid w:val="00BB78CC"/>
    <w:rsid w:val="00BC0ACB"/>
    <w:rsid w:val="00BC3783"/>
    <w:rsid w:val="00C34F18"/>
    <w:rsid w:val="00C44244"/>
    <w:rsid w:val="00D03063"/>
    <w:rsid w:val="00D0385F"/>
    <w:rsid w:val="00D32A49"/>
    <w:rsid w:val="00D35F02"/>
    <w:rsid w:val="00D66239"/>
    <w:rsid w:val="00E319F9"/>
    <w:rsid w:val="00ED3B62"/>
    <w:rsid w:val="00EE76C9"/>
    <w:rsid w:val="00F34888"/>
    <w:rsid w:val="00F835BD"/>
    <w:rsid w:val="00F84D27"/>
    <w:rsid w:val="00F91689"/>
    <w:rsid w:val="00FB67DA"/>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DF62"/>
  <w15:docId w15:val="{6C5302E7-03DD-4F0B-A285-B8E4783E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724EF"/>
    <w:rPr>
      <w:rFonts w:ascii="Helvetica" w:hAnsi="Helvetica" w:cs="Times New Roman"/>
      <w:sz w:val="54"/>
      <w:szCs w:val="54"/>
    </w:rPr>
  </w:style>
  <w:style w:type="paragraph" w:customStyle="1" w:styleId="p2">
    <w:name w:val="p2"/>
    <w:basedOn w:val="Normal"/>
    <w:rsid w:val="001724EF"/>
    <w:rPr>
      <w:rFonts w:ascii="Helvetica" w:hAnsi="Helvetica" w:cs="Times New Roman"/>
      <w:sz w:val="29"/>
      <w:szCs w:val="29"/>
    </w:rPr>
  </w:style>
  <w:style w:type="paragraph" w:customStyle="1" w:styleId="p3">
    <w:name w:val="p3"/>
    <w:basedOn w:val="Normal"/>
    <w:rsid w:val="001724EF"/>
    <w:rPr>
      <w:rFonts w:ascii="Helvetica" w:hAnsi="Helvetica" w:cs="Times New Roman"/>
      <w:sz w:val="18"/>
      <w:szCs w:val="18"/>
    </w:rPr>
  </w:style>
  <w:style w:type="paragraph" w:customStyle="1" w:styleId="p4">
    <w:name w:val="p4"/>
    <w:basedOn w:val="Normal"/>
    <w:rsid w:val="001724EF"/>
    <w:rPr>
      <w:rFonts w:ascii="Helvetica" w:hAnsi="Helvetica" w:cs="Times New Roman"/>
      <w:sz w:val="30"/>
      <w:szCs w:val="30"/>
    </w:rPr>
  </w:style>
  <w:style w:type="character" w:customStyle="1" w:styleId="s1">
    <w:name w:val="s1"/>
    <w:basedOn w:val="DefaultParagraphFont"/>
    <w:rsid w:val="001724EF"/>
    <w:rPr>
      <w:rFonts w:ascii="Helvetica" w:hAnsi="Helvetica" w:hint="default"/>
      <w:sz w:val="36"/>
      <w:szCs w:val="36"/>
    </w:rPr>
  </w:style>
  <w:style w:type="character" w:customStyle="1" w:styleId="s2">
    <w:name w:val="s2"/>
    <w:basedOn w:val="DefaultParagraphFont"/>
    <w:rsid w:val="001724EF"/>
    <w:rPr>
      <w:rFonts w:ascii="Helvetica" w:hAnsi="Helvetica" w:hint="default"/>
      <w:sz w:val="21"/>
      <w:szCs w:val="21"/>
    </w:rPr>
  </w:style>
  <w:style w:type="character" w:customStyle="1" w:styleId="s3">
    <w:name w:val="s3"/>
    <w:basedOn w:val="DefaultParagraphFont"/>
    <w:rsid w:val="001724EF"/>
    <w:rPr>
      <w:rFonts w:ascii="Helvetica" w:hAnsi="Helvetica" w:hint="default"/>
      <w:sz w:val="17"/>
      <w:szCs w:val="17"/>
    </w:rPr>
  </w:style>
  <w:style w:type="paragraph" w:styleId="NoSpacing">
    <w:name w:val="No Spacing"/>
    <w:uiPriority w:val="99"/>
    <w:qFormat/>
    <w:rsid w:val="00A7114D"/>
    <w:pPr>
      <w:jc w:val="both"/>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BC3783"/>
    <w:rPr>
      <w:rFonts w:ascii="Tahoma" w:hAnsi="Tahoma" w:cs="Tahoma"/>
      <w:sz w:val="16"/>
      <w:szCs w:val="16"/>
    </w:rPr>
  </w:style>
  <w:style w:type="character" w:customStyle="1" w:styleId="BalloonTextChar">
    <w:name w:val="Balloon Text Char"/>
    <w:basedOn w:val="DefaultParagraphFont"/>
    <w:link w:val="BalloonText"/>
    <w:uiPriority w:val="99"/>
    <w:semiHidden/>
    <w:rsid w:val="00BC3783"/>
    <w:rPr>
      <w:rFonts w:ascii="Tahoma" w:hAnsi="Tahoma" w:cs="Tahoma"/>
      <w:sz w:val="16"/>
      <w:szCs w:val="16"/>
    </w:rPr>
  </w:style>
  <w:style w:type="paragraph" w:styleId="Header">
    <w:name w:val="header"/>
    <w:basedOn w:val="Normal"/>
    <w:link w:val="HeaderChar"/>
    <w:uiPriority w:val="99"/>
    <w:unhideWhenUsed/>
    <w:rsid w:val="00F835BD"/>
    <w:pPr>
      <w:tabs>
        <w:tab w:val="center" w:pos="4680"/>
        <w:tab w:val="right" w:pos="9360"/>
      </w:tabs>
    </w:pPr>
  </w:style>
  <w:style w:type="character" w:customStyle="1" w:styleId="HeaderChar">
    <w:name w:val="Header Char"/>
    <w:basedOn w:val="DefaultParagraphFont"/>
    <w:link w:val="Header"/>
    <w:uiPriority w:val="99"/>
    <w:rsid w:val="00F835BD"/>
  </w:style>
  <w:style w:type="paragraph" w:styleId="Footer">
    <w:name w:val="footer"/>
    <w:basedOn w:val="Normal"/>
    <w:link w:val="FooterChar"/>
    <w:uiPriority w:val="99"/>
    <w:unhideWhenUsed/>
    <w:rsid w:val="00F835BD"/>
    <w:pPr>
      <w:tabs>
        <w:tab w:val="center" w:pos="4680"/>
        <w:tab w:val="right" w:pos="9360"/>
      </w:tabs>
    </w:pPr>
  </w:style>
  <w:style w:type="character" w:customStyle="1" w:styleId="FooterChar">
    <w:name w:val="Footer Char"/>
    <w:basedOn w:val="DefaultParagraphFont"/>
    <w:link w:val="Footer"/>
    <w:uiPriority w:val="99"/>
    <w:rsid w:val="00F8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0924">
      <w:bodyDiv w:val="1"/>
      <w:marLeft w:val="0"/>
      <w:marRight w:val="0"/>
      <w:marTop w:val="0"/>
      <w:marBottom w:val="0"/>
      <w:divBdr>
        <w:top w:val="none" w:sz="0" w:space="0" w:color="auto"/>
        <w:left w:val="none" w:sz="0" w:space="0" w:color="auto"/>
        <w:bottom w:val="none" w:sz="0" w:space="0" w:color="auto"/>
        <w:right w:val="none" w:sz="0" w:space="0" w:color="auto"/>
      </w:divBdr>
    </w:div>
    <w:div w:id="70398371">
      <w:bodyDiv w:val="1"/>
      <w:marLeft w:val="0"/>
      <w:marRight w:val="0"/>
      <w:marTop w:val="0"/>
      <w:marBottom w:val="0"/>
      <w:divBdr>
        <w:top w:val="none" w:sz="0" w:space="0" w:color="auto"/>
        <w:left w:val="none" w:sz="0" w:space="0" w:color="auto"/>
        <w:bottom w:val="none" w:sz="0" w:space="0" w:color="auto"/>
        <w:right w:val="none" w:sz="0" w:space="0" w:color="auto"/>
      </w:divBdr>
    </w:div>
    <w:div w:id="70857683">
      <w:bodyDiv w:val="1"/>
      <w:marLeft w:val="0"/>
      <w:marRight w:val="0"/>
      <w:marTop w:val="0"/>
      <w:marBottom w:val="0"/>
      <w:divBdr>
        <w:top w:val="none" w:sz="0" w:space="0" w:color="auto"/>
        <w:left w:val="none" w:sz="0" w:space="0" w:color="auto"/>
        <w:bottom w:val="none" w:sz="0" w:space="0" w:color="auto"/>
        <w:right w:val="none" w:sz="0" w:space="0" w:color="auto"/>
      </w:divBdr>
    </w:div>
    <w:div w:id="107817385">
      <w:bodyDiv w:val="1"/>
      <w:marLeft w:val="0"/>
      <w:marRight w:val="0"/>
      <w:marTop w:val="0"/>
      <w:marBottom w:val="0"/>
      <w:divBdr>
        <w:top w:val="none" w:sz="0" w:space="0" w:color="auto"/>
        <w:left w:val="none" w:sz="0" w:space="0" w:color="auto"/>
        <w:bottom w:val="none" w:sz="0" w:space="0" w:color="auto"/>
        <w:right w:val="none" w:sz="0" w:space="0" w:color="auto"/>
      </w:divBdr>
    </w:div>
    <w:div w:id="128016029">
      <w:bodyDiv w:val="1"/>
      <w:marLeft w:val="0"/>
      <w:marRight w:val="0"/>
      <w:marTop w:val="0"/>
      <w:marBottom w:val="0"/>
      <w:divBdr>
        <w:top w:val="none" w:sz="0" w:space="0" w:color="auto"/>
        <w:left w:val="none" w:sz="0" w:space="0" w:color="auto"/>
        <w:bottom w:val="none" w:sz="0" w:space="0" w:color="auto"/>
        <w:right w:val="none" w:sz="0" w:space="0" w:color="auto"/>
      </w:divBdr>
    </w:div>
    <w:div w:id="172956871">
      <w:bodyDiv w:val="1"/>
      <w:marLeft w:val="0"/>
      <w:marRight w:val="0"/>
      <w:marTop w:val="0"/>
      <w:marBottom w:val="0"/>
      <w:divBdr>
        <w:top w:val="none" w:sz="0" w:space="0" w:color="auto"/>
        <w:left w:val="none" w:sz="0" w:space="0" w:color="auto"/>
        <w:bottom w:val="none" w:sz="0" w:space="0" w:color="auto"/>
        <w:right w:val="none" w:sz="0" w:space="0" w:color="auto"/>
      </w:divBdr>
    </w:div>
    <w:div w:id="235016573">
      <w:bodyDiv w:val="1"/>
      <w:marLeft w:val="0"/>
      <w:marRight w:val="0"/>
      <w:marTop w:val="0"/>
      <w:marBottom w:val="0"/>
      <w:divBdr>
        <w:top w:val="none" w:sz="0" w:space="0" w:color="auto"/>
        <w:left w:val="none" w:sz="0" w:space="0" w:color="auto"/>
        <w:bottom w:val="none" w:sz="0" w:space="0" w:color="auto"/>
        <w:right w:val="none" w:sz="0" w:space="0" w:color="auto"/>
      </w:divBdr>
    </w:div>
    <w:div w:id="274951234">
      <w:bodyDiv w:val="1"/>
      <w:marLeft w:val="0"/>
      <w:marRight w:val="0"/>
      <w:marTop w:val="0"/>
      <w:marBottom w:val="0"/>
      <w:divBdr>
        <w:top w:val="none" w:sz="0" w:space="0" w:color="auto"/>
        <w:left w:val="none" w:sz="0" w:space="0" w:color="auto"/>
        <w:bottom w:val="none" w:sz="0" w:space="0" w:color="auto"/>
        <w:right w:val="none" w:sz="0" w:space="0" w:color="auto"/>
      </w:divBdr>
    </w:div>
    <w:div w:id="280382538">
      <w:bodyDiv w:val="1"/>
      <w:marLeft w:val="0"/>
      <w:marRight w:val="0"/>
      <w:marTop w:val="0"/>
      <w:marBottom w:val="0"/>
      <w:divBdr>
        <w:top w:val="none" w:sz="0" w:space="0" w:color="auto"/>
        <w:left w:val="none" w:sz="0" w:space="0" w:color="auto"/>
        <w:bottom w:val="none" w:sz="0" w:space="0" w:color="auto"/>
        <w:right w:val="none" w:sz="0" w:space="0" w:color="auto"/>
      </w:divBdr>
    </w:div>
    <w:div w:id="309985903">
      <w:bodyDiv w:val="1"/>
      <w:marLeft w:val="0"/>
      <w:marRight w:val="0"/>
      <w:marTop w:val="0"/>
      <w:marBottom w:val="0"/>
      <w:divBdr>
        <w:top w:val="none" w:sz="0" w:space="0" w:color="auto"/>
        <w:left w:val="none" w:sz="0" w:space="0" w:color="auto"/>
        <w:bottom w:val="none" w:sz="0" w:space="0" w:color="auto"/>
        <w:right w:val="none" w:sz="0" w:space="0" w:color="auto"/>
      </w:divBdr>
    </w:div>
    <w:div w:id="347676655">
      <w:bodyDiv w:val="1"/>
      <w:marLeft w:val="0"/>
      <w:marRight w:val="0"/>
      <w:marTop w:val="0"/>
      <w:marBottom w:val="0"/>
      <w:divBdr>
        <w:top w:val="none" w:sz="0" w:space="0" w:color="auto"/>
        <w:left w:val="none" w:sz="0" w:space="0" w:color="auto"/>
        <w:bottom w:val="none" w:sz="0" w:space="0" w:color="auto"/>
        <w:right w:val="none" w:sz="0" w:space="0" w:color="auto"/>
      </w:divBdr>
    </w:div>
    <w:div w:id="348603298">
      <w:bodyDiv w:val="1"/>
      <w:marLeft w:val="0"/>
      <w:marRight w:val="0"/>
      <w:marTop w:val="0"/>
      <w:marBottom w:val="0"/>
      <w:divBdr>
        <w:top w:val="none" w:sz="0" w:space="0" w:color="auto"/>
        <w:left w:val="none" w:sz="0" w:space="0" w:color="auto"/>
        <w:bottom w:val="none" w:sz="0" w:space="0" w:color="auto"/>
        <w:right w:val="none" w:sz="0" w:space="0" w:color="auto"/>
      </w:divBdr>
    </w:div>
    <w:div w:id="387339349">
      <w:bodyDiv w:val="1"/>
      <w:marLeft w:val="0"/>
      <w:marRight w:val="0"/>
      <w:marTop w:val="0"/>
      <w:marBottom w:val="0"/>
      <w:divBdr>
        <w:top w:val="none" w:sz="0" w:space="0" w:color="auto"/>
        <w:left w:val="none" w:sz="0" w:space="0" w:color="auto"/>
        <w:bottom w:val="none" w:sz="0" w:space="0" w:color="auto"/>
        <w:right w:val="none" w:sz="0" w:space="0" w:color="auto"/>
      </w:divBdr>
    </w:div>
    <w:div w:id="410739585">
      <w:bodyDiv w:val="1"/>
      <w:marLeft w:val="0"/>
      <w:marRight w:val="0"/>
      <w:marTop w:val="0"/>
      <w:marBottom w:val="0"/>
      <w:divBdr>
        <w:top w:val="none" w:sz="0" w:space="0" w:color="auto"/>
        <w:left w:val="none" w:sz="0" w:space="0" w:color="auto"/>
        <w:bottom w:val="none" w:sz="0" w:space="0" w:color="auto"/>
        <w:right w:val="none" w:sz="0" w:space="0" w:color="auto"/>
      </w:divBdr>
    </w:div>
    <w:div w:id="429161527">
      <w:bodyDiv w:val="1"/>
      <w:marLeft w:val="0"/>
      <w:marRight w:val="0"/>
      <w:marTop w:val="0"/>
      <w:marBottom w:val="0"/>
      <w:divBdr>
        <w:top w:val="none" w:sz="0" w:space="0" w:color="auto"/>
        <w:left w:val="none" w:sz="0" w:space="0" w:color="auto"/>
        <w:bottom w:val="none" w:sz="0" w:space="0" w:color="auto"/>
        <w:right w:val="none" w:sz="0" w:space="0" w:color="auto"/>
      </w:divBdr>
    </w:div>
    <w:div w:id="486289619">
      <w:bodyDiv w:val="1"/>
      <w:marLeft w:val="0"/>
      <w:marRight w:val="0"/>
      <w:marTop w:val="0"/>
      <w:marBottom w:val="0"/>
      <w:divBdr>
        <w:top w:val="none" w:sz="0" w:space="0" w:color="auto"/>
        <w:left w:val="none" w:sz="0" w:space="0" w:color="auto"/>
        <w:bottom w:val="none" w:sz="0" w:space="0" w:color="auto"/>
        <w:right w:val="none" w:sz="0" w:space="0" w:color="auto"/>
      </w:divBdr>
    </w:div>
    <w:div w:id="514852421">
      <w:bodyDiv w:val="1"/>
      <w:marLeft w:val="0"/>
      <w:marRight w:val="0"/>
      <w:marTop w:val="0"/>
      <w:marBottom w:val="0"/>
      <w:divBdr>
        <w:top w:val="none" w:sz="0" w:space="0" w:color="auto"/>
        <w:left w:val="none" w:sz="0" w:space="0" w:color="auto"/>
        <w:bottom w:val="none" w:sz="0" w:space="0" w:color="auto"/>
        <w:right w:val="none" w:sz="0" w:space="0" w:color="auto"/>
      </w:divBdr>
    </w:div>
    <w:div w:id="533158141">
      <w:bodyDiv w:val="1"/>
      <w:marLeft w:val="0"/>
      <w:marRight w:val="0"/>
      <w:marTop w:val="0"/>
      <w:marBottom w:val="0"/>
      <w:divBdr>
        <w:top w:val="none" w:sz="0" w:space="0" w:color="auto"/>
        <w:left w:val="none" w:sz="0" w:space="0" w:color="auto"/>
        <w:bottom w:val="none" w:sz="0" w:space="0" w:color="auto"/>
        <w:right w:val="none" w:sz="0" w:space="0" w:color="auto"/>
      </w:divBdr>
    </w:div>
    <w:div w:id="664750596">
      <w:bodyDiv w:val="1"/>
      <w:marLeft w:val="0"/>
      <w:marRight w:val="0"/>
      <w:marTop w:val="0"/>
      <w:marBottom w:val="0"/>
      <w:divBdr>
        <w:top w:val="none" w:sz="0" w:space="0" w:color="auto"/>
        <w:left w:val="none" w:sz="0" w:space="0" w:color="auto"/>
        <w:bottom w:val="none" w:sz="0" w:space="0" w:color="auto"/>
        <w:right w:val="none" w:sz="0" w:space="0" w:color="auto"/>
      </w:divBdr>
    </w:div>
    <w:div w:id="805858928">
      <w:bodyDiv w:val="1"/>
      <w:marLeft w:val="0"/>
      <w:marRight w:val="0"/>
      <w:marTop w:val="0"/>
      <w:marBottom w:val="0"/>
      <w:divBdr>
        <w:top w:val="none" w:sz="0" w:space="0" w:color="auto"/>
        <w:left w:val="none" w:sz="0" w:space="0" w:color="auto"/>
        <w:bottom w:val="none" w:sz="0" w:space="0" w:color="auto"/>
        <w:right w:val="none" w:sz="0" w:space="0" w:color="auto"/>
      </w:divBdr>
    </w:div>
    <w:div w:id="946699742">
      <w:bodyDiv w:val="1"/>
      <w:marLeft w:val="0"/>
      <w:marRight w:val="0"/>
      <w:marTop w:val="0"/>
      <w:marBottom w:val="0"/>
      <w:divBdr>
        <w:top w:val="none" w:sz="0" w:space="0" w:color="auto"/>
        <w:left w:val="none" w:sz="0" w:space="0" w:color="auto"/>
        <w:bottom w:val="none" w:sz="0" w:space="0" w:color="auto"/>
        <w:right w:val="none" w:sz="0" w:space="0" w:color="auto"/>
      </w:divBdr>
    </w:div>
    <w:div w:id="949823072">
      <w:bodyDiv w:val="1"/>
      <w:marLeft w:val="0"/>
      <w:marRight w:val="0"/>
      <w:marTop w:val="0"/>
      <w:marBottom w:val="0"/>
      <w:divBdr>
        <w:top w:val="none" w:sz="0" w:space="0" w:color="auto"/>
        <w:left w:val="none" w:sz="0" w:space="0" w:color="auto"/>
        <w:bottom w:val="none" w:sz="0" w:space="0" w:color="auto"/>
        <w:right w:val="none" w:sz="0" w:space="0" w:color="auto"/>
      </w:divBdr>
    </w:div>
    <w:div w:id="1029793105">
      <w:bodyDiv w:val="1"/>
      <w:marLeft w:val="0"/>
      <w:marRight w:val="0"/>
      <w:marTop w:val="0"/>
      <w:marBottom w:val="0"/>
      <w:divBdr>
        <w:top w:val="none" w:sz="0" w:space="0" w:color="auto"/>
        <w:left w:val="none" w:sz="0" w:space="0" w:color="auto"/>
        <w:bottom w:val="none" w:sz="0" w:space="0" w:color="auto"/>
        <w:right w:val="none" w:sz="0" w:space="0" w:color="auto"/>
      </w:divBdr>
    </w:div>
    <w:div w:id="1032924598">
      <w:bodyDiv w:val="1"/>
      <w:marLeft w:val="0"/>
      <w:marRight w:val="0"/>
      <w:marTop w:val="0"/>
      <w:marBottom w:val="0"/>
      <w:divBdr>
        <w:top w:val="none" w:sz="0" w:space="0" w:color="auto"/>
        <w:left w:val="none" w:sz="0" w:space="0" w:color="auto"/>
        <w:bottom w:val="none" w:sz="0" w:space="0" w:color="auto"/>
        <w:right w:val="none" w:sz="0" w:space="0" w:color="auto"/>
      </w:divBdr>
    </w:div>
    <w:div w:id="1063678007">
      <w:bodyDiv w:val="1"/>
      <w:marLeft w:val="0"/>
      <w:marRight w:val="0"/>
      <w:marTop w:val="0"/>
      <w:marBottom w:val="0"/>
      <w:divBdr>
        <w:top w:val="none" w:sz="0" w:space="0" w:color="auto"/>
        <w:left w:val="none" w:sz="0" w:space="0" w:color="auto"/>
        <w:bottom w:val="none" w:sz="0" w:space="0" w:color="auto"/>
        <w:right w:val="none" w:sz="0" w:space="0" w:color="auto"/>
      </w:divBdr>
    </w:div>
    <w:div w:id="1063717231">
      <w:bodyDiv w:val="1"/>
      <w:marLeft w:val="0"/>
      <w:marRight w:val="0"/>
      <w:marTop w:val="0"/>
      <w:marBottom w:val="0"/>
      <w:divBdr>
        <w:top w:val="none" w:sz="0" w:space="0" w:color="auto"/>
        <w:left w:val="none" w:sz="0" w:space="0" w:color="auto"/>
        <w:bottom w:val="none" w:sz="0" w:space="0" w:color="auto"/>
        <w:right w:val="none" w:sz="0" w:space="0" w:color="auto"/>
      </w:divBdr>
    </w:div>
    <w:div w:id="1072698019">
      <w:bodyDiv w:val="1"/>
      <w:marLeft w:val="0"/>
      <w:marRight w:val="0"/>
      <w:marTop w:val="0"/>
      <w:marBottom w:val="0"/>
      <w:divBdr>
        <w:top w:val="none" w:sz="0" w:space="0" w:color="auto"/>
        <w:left w:val="none" w:sz="0" w:space="0" w:color="auto"/>
        <w:bottom w:val="none" w:sz="0" w:space="0" w:color="auto"/>
        <w:right w:val="none" w:sz="0" w:space="0" w:color="auto"/>
      </w:divBdr>
    </w:div>
    <w:div w:id="1080640930">
      <w:bodyDiv w:val="1"/>
      <w:marLeft w:val="0"/>
      <w:marRight w:val="0"/>
      <w:marTop w:val="0"/>
      <w:marBottom w:val="0"/>
      <w:divBdr>
        <w:top w:val="none" w:sz="0" w:space="0" w:color="auto"/>
        <w:left w:val="none" w:sz="0" w:space="0" w:color="auto"/>
        <w:bottom w:val="none" w:sz="0" w:space="0" w:color="auto"/>
        <w:right w:val="none" w:sz="0" w:space="0" w:color="auto"/>
      </w:divBdr>
    </w:div>
    <w:div w:id="1209687331">
      <w:bodyDiv w:val="1"/>
      <w:marLeft w:val="0"/>
      <w:marRight w:val="0"/>
      <w:marTop w:val="0"/>
      <w:marBottom w:val="0"/>
      <w:divBdr>
        <w:top w:val="none" w:sz="0" w:space="0" w:color="auto"/>
        <w:left w:val="none" w:sz="0" w:space="0" w:color="auto"/>
        <w:bottom w:val="none" w:sz="0" w:space="0" w:color="auto"/>
        <w:right w:val="none" w:sz="0" w:space="0" w:color="auto"/>
      </w:divBdr>
    </w:div>
    <w:div w:id="1228880751">
      <w:bodyDiv w:val="1"/>
      <w:marLeft w:val="0"/>
      <w:marRight w:val="0"/>
      <w:marTop w:val="0"/>
      <w:marBottom w:val="0"/>
      <w:divBdr>
        <w:top w:val="none" w:sz="0" w:space="0" w:color="auto"/>
        <w:left w:val="none" w:sz="0" w:space="0" w:color="auto"/>
        <w:bottom w:val="none" w:sz="0" w:space="0" w:color="auto"/>
        <w:right w:val="none" w:sz="0" w:space="0" w:color="auto"/>
      </w:divBdr>
    </w:div>
    <w:div w:id="1273781053">
      <w:bodyDiv w:val="1"/>
      <w:marLeft w:val="0"/>
      <w:marRight w:val="0"/>
      <w:marTop w:val="0"/>
      <w:marBottom w:val="0"/>
      <w:divBdr>
        <w:top w:val="none" w:sz="0" w:space="0" w:color="auto"/>
        <w:left w:val="none" w:sz="0" w:space="0" w:color="auto"/>
        <w:bottom w:val="none" w:sz="0" w:space="0" w:color="auto"/>
        <w:right w:val="none" w:sz="0" w:space="0" w:color="auto"/>
      </w:divBdr>
    </w:div>
    <w:div w:id="1278676524">
      <w:bodyDiv w:val="1"/>
      <w:marLeft w:val="0"/>
      <w:marRight w:val="0"/>
      <w:marTop w:val="0"/>
      <w:marBottom w:val="0"/>
      <w:divBdr>
        <w:top w:val="none" w:sz="0" w:space="0" w:color="auto"/>
        <w:left w:val="none" w:sz="0" w:space="0" w:color="auto"/>
        <w:bottom w:val="none" w:sz="0" w:space="0" w:color="auto"/>
        <w:right w:val="none" w:sz="0" w:space="0" w:color="auto"/>
      </w:divBdr>
    </w:div>
    <w:div w:id="1536457503">
      <w:bodyDiv w:val="1"/>
      <w:marLeft w:val="0"/>
      <w:marRight w:val="0"/>
      <w:marTop w:val="0"/>
      <w:marBottom w:val="0"/>
      <w:divBdr>
        <w:top w:val="none" w:sz="0" w:space="0" w:color="auto"/>
        <w:left w:val="none" w:sz="0" w:space="0" w:color="auto"/>
        <w:bottom w:val="none" w:sz="0" w:space="0" w:color="auto"/>
        <w:right w:val="none" w:sz="0" w:space="0" w:color="auto"/>
      </w:divBdr>
    </w:div>
    <w:div w:id="1615214238">
      <w:bodyDiv w:val="1"/>
      <w:marLeft w:val="0"/>
      <w:marRight w:val="0"/>
      <w:marTop w:val="0"/>
      <w:marBottom w:val="0"/>
      <w:divBdr>
        <w:top w:val="none" w:sz="0" w:space="0" w:color="auto"/>
        <w:left w:val="none" w:sz="0" w:space="0" w:color="auto"/>
        <w:bottom w:val="none" w:sz="0" w:space="0" w:color="auto"/>
        <w:right w:val="none" w:sz="0" w:space="0" w:color="auto"/>
      </w:divBdr>
    </w:div>
    <w:div w:id="1646205392">
      <w:bodyDiv w:val="1"/>
      <w:marLeft w:val="0"/>
      <w:marRight w:val="0"/>
      <w:marTop w:val="0"/>
      <w:marBottom w:val="0"/>
      <w:divBdr>
        <w:top w:val="none" w:sz="0" w:space="0" w:color="auto"/>
        <w:left w:val="none" w:sz="0" w:space="0" w:color="auto"/>
        <w:bottom w:val="none" w:sz="0" w:space="0" w:color="auto"/>
        <w:right w:val="none" w:sz="0" w:space="0" w:color="auto"/>
      </w:divBdr>
    </w:div>
    <w:div w:id="1651638465">
      <w:bodyDiv w:val="1"/>
      <w:marLeft w:val="0"/>
      <w:marRight w:val="0"/>
      <w:marTop w:val="0"/>
      <w:marBottom w:val="0"/>
      <w:divBdr>
        <w:top w:val="none" w:sz="0" w:space="0" w:color="auto"/>
        <w:left w:val="none" w:sz="0" w:space="0" w:color="auto"/>
        <w:bottom w:val="none" w:sz="0" w:space="0" w:color="auto"/>
        <w:right w:val="none" w:sz="0" w:space="0" w:color="auto"/>
      </w:divBdr>
    </w:div>
    <w:div w:id="1675260564">
      <w:bodyDiv w:val="1"/>
      <w:marLeft w:val="0"/>
      <w:marRight w:val="0"/>
      <w:marTop w:val="0"/>
      <w:marBottom w:val="0"/>
      <w:divBdr>
        <w:top w:val="none" w:sz="0" w:space="0" w:color="auto"/>
        <w:left w:val="none" w:sz="0" w:space="0" w:color="auto"/>
        <w:bottom w:val="none" w:sz="0" w:space="0" w:color="auto"/>
        <w:right w:val="none" w:sz="0" w:space="0" w:color="auto"/>
      </w:divBdr>
    </w:div>
    <w:div w:id="1713384391">
      <w:bodyDiv w:val="1"/>
      <w:marLeft w:val="0"/>
      <w:marRight w:val="0"/>
      <w:marTop w:val="0"/>
      <w:marBottom w:val="0"/>
      <w:divBdr>
        <w:top w:val="none" w:sz="0" w:space="0" w:color="auto"/>
        <w:left w:val="none" w:sz="0" w:space="0" w:color="auto"/>
        <w:bottom w:val="none" w:sz="0" w:space="0" w:color="auto"/>
        <w:right w:val="none" w:sz="0" w:space="0" w:color="auto"/>
      </w:divBdr>
    </w:div>
    <w:div w:id="1724711825">
      <w:bodyDiv w:val="1"/>
      <w:marLeft w:val="0"/>
      <w:marRight w:val="0"/>
      <w:marTop w:val="0"/>
      <w:marBottom w:val="0"/>
      <w:divBdr>
        <w:top w:val="none" w:sz="0" w:space="0" w:color="auto"/>
        <w:left w:val="none" w:sz="0" w:space="0" w:color="auto"/>
        <w:bottom w:val="none" w:sz="0" w:space="0" w:color="auto"/>
        <w:right w:val="none" w:sz="0" w:space="0" w:color="auto"/>
      </w:divBdr>
    </w:div>
    <w:div w:id="1733234474">
      <w:bodyDiv w:val="1"/>
      <w:marLeft w:val="0"/>
      <w:marRight w:val="0"/>
      <w:marTop w:val="0"/>
      <w:marBottom w:val="0"/>
      <w:divBdr>
        <w:top w:val="none" w:sz="0" w:space="0" w:color="auto"/>
        <w:left w:val="none" w:sz="0" w:space="0" w:color="auto"/>
        <w:bottom w:val="none" w:sz="0" w:space="0" w:color="auto"/>
        <w:right w:val="none" w:sz="0" w:space="0" w:color="auto"/>
      </w:divBdr>
    </w:div>
    <w:div w:id="1783380310">
      <w:bodyDiv w:val="1"/>
      <w:marLeft w:val="0"/>
      <w:marRight w:val="0"/>
      <w:marTop w:val="0"/>
      <w:marBottom w:val="0"/>
      <w:divBdr>
        <w:top w:val="none" w:sz="0" w:space="0" w:color="auto"/>
        <w:left w:val="none" w:sz="0" w:space="0" w:color="auto"/>
        <w:bottom w:val="none" w:sz="0" w:space="0" w:color="auto"/>
        <w:right w:val="none" w:sz="0" w:space="0" w:color="auto"/>
      </w:divBdr>
    </w:div>
    <w:div w:id="1786122295">
      <w:bodyDiv w:val="1"/>
      <w:marLeft w:val="0"/>
      <w:marRight w:val="0"/>
      <w:marTop w:val="0"/>
      <w:marBottom w:val="0"/>
      <w:divBdr>
        <w:top w:val="none" w:sz="0" w:space="0" w:color="auto"/>
        <w:left w:val="none" w:sz="0" w:space="0" w:color="auto"/>
        <w:bottom w:val="none" w:sz="0" w:space="0" w:color="auto"/>
        <w:right w:val="none" w:sz="0" w:space="0" w:color="auto"/>
      </w:divBdr>
    </w:div>
    <w:div w:id="1867137249">
      <w:bodyDiv w:val="1"/>
      <w:marLeft w:val="0"/>
      <w:marRight w:val="0"/>
      <w:marTop w:val="0"/>
      <w:marBottom w:val="0"/>
      <w:divBdr>
        <w:top w:val="none" w:sz="0" w:space="0" w:color="auto"/>
        <w:left w:val="none" w:sz="0" w:space="0" w:color="auto"/>
        <w:bottom w:val="none" w:sz="0" w:space="0" w:color="auto"/>
        <w:right w:val="none" w:sz="0" w:space="0" w:color="auto"/>
      </w:divBdr>
    </w:div>
    <w:div w:id="1929188925">
      <w:bodyDiv w:val="1"/>
      <w:marLeft w:val="0"/>
      <w:marRight w:val="0"/>
      <w:marTop w:val="0"/>
      <w:marBottom w:val="0"/>
      <w:divBdr>
        <w:top w:val="none" w:sz="0" w:space="0" w:color="auto"/>
        <w:left w:val="none" w:sz="0" w:space="0" w:color="auto"/>
        <w:bottom w:val="none" w:sz="0" w:space="0" w:color="auto"/>
        <w:right w:val="none" w:sz="0" w:space="0" w:color="auto"/>
      </w:divBdr>
    </w:div>
    <w:div w:id="1986006382">
      <w:bodyDiv w:val="1"/>
      <w:marLeft w:val="0"/>
      <w:marRight w:val="0"/>
      <w:marTop w:val="0"/>
      <w:marBottom w:val="0"/>
      <w:divBdr>
        <w:top w:val="none" w:sz="0" w:space="0" w:color="auto"/>
        <w:left w:val="none" w:sz="0" w:space="0" w:color="auto"/>
        <w:bottom w:val="none" w:sz="0" w:space="0" w:color="auto"/>
        <w:right w:val="none" w:sz="0" w:space="0" w:color="auto"/>
      </w:divBdr>
    </w:div>
    <w:div w:id="1992827705">
      <w:bodyDiv w:val="1"/>
      <w:marLeft w:val="0"/>
      <w:marRight w:val="0"/>
      <w:marTop w:val="0"/>
      <w:marBottom w:val="0"/>
      <w:divBdr>
        <w:top w:val="none" w:sz="0" w:space="0" w:color="auto"/>
        <w:left w:val="none" w:sz="0" w:space="0" w:color="auto"/>
        <w:bottom w:val="none" w:sz="0" w:space="0" w:color="auto"/>
        <w:right w:val="none" w:sz="0" w:space="0" w:color="auto"/>
      </w:divBdr>
    </w:div>
    <w:div w:id="2035618492">
      <w:bodyDiv w:val="1"/>
      <w:marLeft w:val="0"/>
      <w:marRight w:val="0"/>
      <w:marTop w:val="0"/>
      <w:marBottom w:val="0"/>
      <w:divBdr>
        <w:top w:val="none" w:sz="0" w:space="0" w:color="auto"/>
        <w:left w:val="none" w:sz="0" w:space="0" w:color="auto"/>
        <w:bottom w:val="none" w:sz="0" w:space="0" w:color="auto"/>
        <w:right w:val="none" w:sz="0" w:space="0" w:color="auto"/>
      </w:divBdr>
    </w:div>
    <w:div w:id="2059279897">
      <w:bodyDiv w:val="1"/>
      <w:marLeft w:val="0"/>
      <w:marRight w:val="0"/>
      <w:marTop w:val="0"/>
      <w:marBottom w:val="0"/>
      <w:divBdr>
        <w:top w:val="none" w:sz="0" w:space="0" w:color="auto"/>
        <w:left w:val="none" w:sz="0" w:space="0" w:color="auto"/>
        <w:bottom w:val="none" w:sz="0" w:space="0" w:color="auto"/>
        <w:right w:val="none" w:sz="0" w:space="0" w:color="auto"/>
      </w:divBdr>
    </w:div>
    <w:div w:id="2079786595">
      <w:bodyDiv w:val="1"/>
      <w:marLeft w:val="0"/>
      <w:marRight w:val="0"/>
      <w:marTop w:val="0"/>
      <w:marBottom w:val="0"/>
      <w:divBdr>
        <w:top w:val="none" w:sz="0" w:space="0" w:color="auto"/>
        <w:left w:val="none" w:sz="0" w:space="0" w:color="auto"/>
        <w:bottom w:val="none" w:sz="0" w:space="0" w:color="auto"/>
        <w:right w:val="none" w:sz="0" w:space="0" w:color="auto"/>
      </w:divBdr>
    </w:div>
    <w:div w:id="2117091168">
      <w:bodyDiv w:val="1"/>
      <w:marLeft w:val="0"/>
      <w:marRight w:val="0"/>
      <w:marTop w:val="0"/>
      <w:marBottom w:val="0"/>
      <w:divBdr>
        <w:top w:val="none" w:sz="0" w:space="0" w:color="auto"/>
        <w:left w:val="none" w:sz="0" w:space="0" w:color="auto"/>
        <w:bottom w:val="none" w:sz="0" w:space="0" w:color="auto"/>
        <w:right w:val="none" w:sz="0" w:space="0" w:color="auto"/>
      </w:divBdr>
    </w:div>
    <w:div w:id="213552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3741</Words>
  <Characters>21325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Magana</cp:lastModifiedBy>
  <cp:revision>4</cp:revision>
  <cp:lastPrinted>2018-08-14T01:51:00Z</cp:lastPrinted>
  <dcterms:created xsi:type="dcterms:W3CDTF">2018-08-14T01:54:00Z</dcterms:created>
  <dcterms:modified xsi:type="dcterms:W3CDTF">2018-08-16T18:10:00Z</dcterms:modified>
</cp:coreProperties>
</file>