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21" w:rsidRPr="006C15BE" w:rsidRDefault="00FD6BE5" w:rsidP="00FA5F21">
      <w:pPr>
        <w:pStyle w:val="BodyTextIndent"/>
        <w:ind w:left="0" w:right="108" w:firstLine="0"/>
        <w:rPr>
          <w:rFonts w:ascii="Palatino Linotype" w:hAnsi="Palatino Linotype"/>
          <w:b/>
          <w:bCs/>
          <w:sz w:val="24"/>
          <w:szCs w:val="24"/>
          <w:u w:val="single"/>
        </w:rPr>
      </w:pPr>
      <w:r>
        <w:rPr>
          <w:rFonts w:ascii="Palatino Linotype" w:hAnsi="Palatino Linotype"/>
          <w:b/>
          <w:bCs/>
          <w:sz w:val="24"/>
          <w:szCs w:val="24"/>
          <w:u w:val="single"/>
        </w:rPr>
        <w:t>2018/2019</w:t>
      </w:r>
      <w:r w:rsidR="00FA5F21" w:rsidRPr="006C15BE">
        <w:rPr>
          <w:rFonts w:ascii="Palatino Linotype" w:hAnsi="Palatino Linotype"/>
          <w:b/>
          <w:bCs/>
          <w:sz w:val="24"/>
          <w:szCs w:val="24"/>
          <w:u w:val="single"/>
        </w:rPr>
        <w:t xml:space="preserve"> GRADUATE COUNCIL  </w:t>
      </w:r>
    </w:p>
    <w:p w:rsidR="005536C6" w:rsidRPr="006C15BE" w:rsidRDefault="00FD6BE5" w:rsidP="005536C6">
      <w:pPr>
        <w:rPr>
          <w:rFonts w:ascii="Palatino Linotype" w:hAnsi="Palatino Linotype"/>
          <w:b/>
          <w:bCs/>
        </w:rPr>
      </w:pPr>
      <w:r>
        <w:rPr>
          <w:rFonts w:ascii="Palatino Linotype" w:hAnsi="Palatino Linotype"/>
          <w:b/>
          <w:bCs/>
        </w:rPr>
        <w:t>Matthew Cover</w:t>
      </w:r>
      <w:r w:rsidR="005536C6" w:rsidRPr="006C15BE">
        <w:rPr>
          <w:rFonts w:ascii="Palatino Linotype" w:hAnsi="Palatino Linotype"/>
          <w:b/>
          <w:bCs/>
        </w:rPr>
        <w:t xml:space="preserve">, Chair  </w:t>
      </w:r>
    </w:p>
    <w:p w:rsidR="005536C6" w:rsidRPr="006C15BE" w:rsidRDefault="00FD6BE5" w:rsidP="005536C6">
      <w:pPr>
        <w:rPr>
          <w:rFonts w:ascii="Palatino Linotype" w:hAnsi="Palatino Linotype"/>
          <w:b/>
        </w:rPr>
      </w:pPr>
      <w:r>
        <w:rPr>
          <w:rFonts w:ascii="Palatino Linotype" w:hAnsi="Palatino Linotype"/>
          <w:b/>
        </w:rPr>
        <w:t xml:space="preserve">Umar </w:t>
      </w:r>
      <w:proofErr w:type="spellStart"/>
      <w:r>
        <w:rPr>
          <w:rFonts w:ascii="Palatino Linotype" w:hAnsi="Palatino Linotype"/>
          <w:b/>
        </w:rPr>
        <w:t>Ghuman</w:t>
      </w:r>
      <w:proofErr w:type="spellEnd"/>
      <w:r w:rsidR="005536C6" w:rsidRPr="006C15BE">
        <w:rPr>
          <w:rFonts w:ascii="Palatino Linotype" w:hAnsi="Palatino Linotype"/>
          <w:b/>
        </w:rPr>
        <w:t>, Chair-Elect</w:t>
      </w:r>
    </w:p>
    <w:p w:rsidR="005536C6" w:rsidRPr="006C15BE" w:rsidRDefault="005536C6" w:rsidP="005536C6">
      <w:pPr>
        <w:rPr>
          <w:rFonts w:ascii="Palatino Linotype" w:hAnsi="Palatino Linotype"/>
        </w:rPr>
      </w:pPr>
      <w:r w:rsidRPr="006C15BE">
        <w:rPr>
          <w:rFonts w:ascii="Palatino Linotype" w:hAnsi="Palatino Linotype"/>
        </w:rPr>
        <w:t>Kurt Baker, Psychology</w:t>
      </w:r>
    </w:p>
    <w:p w:rsidR="005536C6" w:rsidRPr="006C15BE" w:rsidRDefault="005536C6" w:rsidP="005536C6">
      <w:pPr>
        <w:rPr>
          <w:rFonts w:ascii="Palatino Linotype" w:hAnsi="Palatino Linotype"/>
        </w:rPr>
      </w:pPr>
      <w:r w:rsidRPr="006C15BE">
        <w:rPr>
          <w:rFonts w:ascii="Palatino Linotype" w:hAnsi="Palatino Linotype"/>
        </w:rPr>
        <w:t>Katrina Kidd, Executive, MBA and online MBA</w:t>
      </w:r>
    </w:p>
    <w:p w:rsidR="005536C6" w:rsidRDefault="005536C6" w:rsidP="005536C6">
      <w:pPr>
        <w:rPr>
          <w:rFonts w:ascii="Palatino Linotype" w:hAnsi="Palatino Linotype"/>
        </w:rPr>
      </w:pPr>
      <w:r w:rsidRPr="006C15BE">
        <w:rPr>
          <w:rFonts w:ascii="Palatino Linotype" w:hAnsi="Palatino Linotype"/>
        </w:rPr>
        <w:t xml:space="preserve">Umar </w:t>
      </w:r>
      <w:proofErr w:type="spellStart"/>
      <w:r w:rsidRPr="006C15BE">
        <w:rPr>
          <w:rFonts w:ascii="Palatino Linotype" w:hAnsi="Palatino Linotype"/>
        </w:rPr>
        <w:t>Ghuman</w:t>
      </w:r>
      <w:proofErr w:type="spellEnd"/>
      <w:r w:rsidRPr="006C15BE">
        <w:rPr>
          <w:rFonts w:ascii="Palatino Linotype" w:hAnsi="Palatino Linotype"/>
        </w:rPr>
        <w:t>, Public Administration</w:t>
      </w:r>
    </w:p>
    <w:p w:rsidR="00FD6BE5" w:rsidRPr="00FD6BE5" w:rsidRDefault="00FD6BE5" w:rsidP="005536C6">
      <w:pPr>
        <w:rPr>
          <w:rFonts w:ascii="Palatino Linotype" w:hAnsi="Palatino Linotype"/>
          <w:color w:val="FF0000"/>
        </w:rPr>
      </w:pPr>
      <w:r w:rsidRPr="00FD6BE5">
        <w:rPr>
          <w:rFonts w:ascii="Palatino Linotype" w:hAnsi="Palatino Linotype"/>
          <w:color w:val="FF0000"/>
        </w:rPr>
        <w:t>PENDING, Child Development</w:t>
      </w:r>
    </w:p>
    <w:p w:rsidR="005536C6" w:rsidRDefault="005536C6" w:rsidP="005536C6">
      <w:pPr>
        <w:rPr>
          <w:rFonts w:ascii="Palatino Linotype" w:hAnsi="Palatino Linotype"/>
        </w:rPr>
      </w:pPr>
      <w:r w:rsidRPr="006C15BE">
        <w:rPr>
          <w:rFonts w:ascii="Palatino Linotype" w:hAnsi="Palatino Linotype"/>
        </w:rPr>
        <w:t>Matthew Cover, Biological Sciences</w:t>
      </w:r>
    </w:p>
    <w:p w:rsidR="00FD6BE5" w:rsidRPr="006C15BE" w:rsidRDefault="00FD6BE5" w:rsidP="005536C6">
      <w:pPr>
        <w:rPr>
          <w:rFonts w:ascii="Palatino Linotype" w:hAnsi="Palatino Linotype"/>
        </w:rPr>
      </w:pPr>
      <w:r>
        <w:rPr>
          <w:rFonts w:ascii="Palatino Linotype" w:hAnsi="Palatino Linotype"/>
        </w:rPr>
        <w:t>Andrew Dorsey, English</w:t>
      </w:r>
    </w:p>
    <w:p w:rsidR="005536C6" w:rsidRPr="006C15BE" w:rsidRDefault="00D24F02" w:rsidP="005536C6">
      <w:pPr>
        <w:rPr>
          <w:rFonts w:ascii="Palatino Linotype" w:hAnsi="Palatino Linotype"/>
        </w:rPr>
      </w:pPr>
      <w:r w:rsidRPr="006C15BE">
        <w:rPr>
          <w:rFonts w:ascii="Palatino Linotype" w:hAnsi="Palatino Linotype"/>
        </w:rPr>
        <w:t>Richard Weikart</w:t>
      </w:r>
      <w:r w:rsidR="005536C6" w:rsidRPr="006C15BE">
        <w:rPr>
          <w:rFonts w:ascii="Palatino Linotype" w:hAnsi="Palatino Linotype"/>
        </w:rPr>
        <w:t>, History</w:t>
      </w:r>
    </w:p>
    <w:p w:rsidR="005536C6" w:rsidRPr="006C15BE" w:rsidRDefault="005536C6" w:rsidP="005536C6">
      <w:pPr>
        <w:rPr>
          <w:rFonts w:ascii="Palatino Linotype" w:hAnsi="Palatino Linotype"/>
        </w:rPr>
      </w:pPr>
      <w:r w:rsidRPr="006C15BE">
        <w:rPr>
          <w:rFonts w:ascii="Palatino Linotype" w:hAnsi="Palatino Linotype"/>
        </w:rPr>
        <w:t>Carolyn Martin, Nursing</w:t>
      </w:r>
    </w:p>
    <w:p w:rsidR="005536C6" w:rsidRPr="006C15BE" w:rsidRDefault="005536C6" w:rsidP="005536C6">
      <w:pPr>
        <w:rPr>
          <w:rFonts w:ascii="Palatino Linotype" w:hAnsi="Palatino Linotype"/>
        </w:rPr>
      </w:pPr>
      <w:r w:rsidRPr="006C15BE">
        <w:rPr>
          <w:rFonts w:ascii="Palatino Linotype" w:hAnsi="Palatino Linotype"/>
        </w:rPr>
        <w:t xml:space="preserve">Steven Wood, Criminal Justice </w:t>
      </w:r>
    </w:p>
    <w:p w:rsidR="005536C6" w:rsidRPr="006C15BE" w:rsidRDefault="005536C6" w:rsidP="005536C6">
      <w:pPr>
        <w:rPr>
          <w:rFonts w:ascii="Palatino Linotype" w:hAnsi="Palatino Linotype"/>
        </w:rPr>
      </w:pPr>
      <w:r w:rsidRPr="006C15BE">
        <w:rPr>
          <w:rFonts w:ascii="Palatino Linotype" w:hAnsi="Palatino Linotype"/>
        </w:rPr>
        <w:t>Susan Neufeld, Advanced Studies</w:t>
      </w:r>
    </w:p>
    <w:p w:rsidR="005536C6" w:rsidRPr="006C15BE" w:rsidRDefault="00FD6BE5" w:rsidP="005536C6">
      <w:pPr>
        <w:rPr>
          <w:rFonts w:ascii="Palatino Linotype" w:hAnsi="Palatino Linotype"/>
        </w:rPr>
      </w:pPr>
      <w:r>
        <w:rPr>
          <w:rFonts w:ascii="Palatino Linotype" w:hAnsi="Palatino Linotype"/>
        </w:rPr>
        <w:t xml:space="preserve">Debra </w:t>
      </w:r>
      <w:proofErr w:type="spellStart"/>
      <w:r>
        <w:rPr>
          <w:rFonts w:ascii="Palatino Linotype" w:hAnsi="Palatino Linotype"/>
        </w:rPr>
        <w:t>Bukko</w:t>
      </w:r>
      <w:proofErr w:type="spellEnd"/>
      <w:r w:rsidR="005536C6" w:rsidRPr="006C15BE">
        <w:rPr>
          <w:rFonts w:ascii="Palatino Linotype" w:hAnsi="Palatino Linotype"/>
        </w:rPr>
        <w:t xml:space="preserve">, </w:t>
      </w:r>
      <w:proofErr w:type="spellStart"/>
      <w:r w:rsidR="005536C6" w:rsidRPr="006C15BE">
        <w:rPr>
          <w:rFonts w:ascii="Palatino Linotype" w:hAnsi="Palatino Linotype"/>
        </w:rPr>
        <w:t>Ed.D</w:t>
      </w:r>
      <w:proofErr w:type="spellEnd"/>
      <w:r w:rsidR="005536C6" w:rsidRPr="006C15BE">
        <w:rPr>
          <w:rFonts w:ascii="Palatino Linotype" w:hAnsi="Palatino Linotype"/>
        </w:rPr>
        <w:t>.</w:t>
      </w:r>
    </w:p>
    <w:p w:rsidR="005536C6" w:rsidRPr="006C15BE" w:rsidRDefault="005536C6" w:rsidP="005536C6">
      <w:pPr>
        <w:rPr>
          <w:rFonts w:ascii="Palatino Linotype" w:hAnsi="Palatino Linotype"/>
        </w:rPr>
      </w:pPr>
      <w:r w:rsidRPr="006C15BE">
        <w:rPr>
          <w:rFonts w:ascii="Palatino Linotype" w:hAnsi="Palatino Linotype"/>
        </w:rPr>
        <w:t xml:space="preserve">Kilolo Brodie, Social Work </w:t>
      </w:r>
    </w:p>
    <w:p w:rsidR="005536C6" w:rsidRPr="006C15BE" w:rsidRDefault="005536C6" w:rsidP="005536C6">
      <w:pPr>
        <w:rPr>
          <w:rFonts w:ascii="Palatino Linotype" w:hAnsi="Palatino Linotype"/>
        </w:rPr>
      </w:pPr>
      <w:r w:rsidRPr="006C15BE">
        <w:rPr>
          <w:rFonts w:ascii="Palatino Linotype" w:hAnsi="Palatino Linotype"/>
        </w:rPr>
        <w:t>Ritin Bhaduri, Marine Sciences</w:t>
      </w:r>
    </w:p>
    <w:p w:rsidR="005536C6" w:rsidRPr="006C15BE" w:rsidRDefault="005536C6" w:rsidP="005536C6">
      <w:pPr>
        <w:rPr>
          <w:rFonts w:ascii="Palatino Linotype" w:hAnsi="Palatino Linotype"/>
        </w:rPr>
      </w:pPr>
      <w:r w:rsidRPr="006C15BE">
        <w:rPr>
          <w:rFonts w:ascii="Palatino Linotype" w:hAnsi="Palatino Linotype"/>
        </w:rPr>
        <w:t xml:space="preserve">Shawna Young, Executive Secretary </w:t>
      </w:r>
    </w:p>
    <w:p w:rsidR="005536C6" w:rsidRPr="006C15BE" w:rsidRDefault="005536C6" w:rsidP="005536C6">
      <w:pPr>
        <w:rPr>
          <w:rFonts w:ascii="Palatino Linotype" w:hAnsi="Palatino Linotype"/>
        </w:rPr>
      </w:pPr>
      <w:r w:rsidRPr="006C15BE">
        <w:rPr>
          <w:rFonts w:ascii="Palatino Linotype" w:hAnsi="Palatino Linotype"/>
        </w:rPr>
        <w:t xml:space="preserve">Peggy Hauselt, Interdisciplinary Studies </w:t>
      </w:r>
    </w:p>
    <w:p w:rsidR="005536C6" w:rsidRPr="00FD6BE5" w:rsidRDefault="00FD6BE5" w:rsidP="005536C6">
      <w:pPr>
        <w:rPr>
          <w:rFonts w:ascii="Palatino Linotype" w:hAnsi="Palatino Linotype"/>
          <w:color w:val="FF0000"/>
        </w:rPr>
      </w:pPr>
      <w:r w:rsidRPr="00FD6BE5">
        <w:rPr>
          <w:rFonts w:ascii="Palatino Linotype" w:hAnsi="Palatino Linotype" w:cs="Tahoma"/>
          <w:color w:val="FF0000"/>
        </w:rPr>
        <w:t>PENDING</w:t>
      </w:r>
      <w:r w:rsidR="006C15BE" w:rsidRPr="00FD6BE5">
        <w:rPr>
          <w:rFonts w:ascii="Palatino Linotype" w:hAnsi="Palatino Linotype" w:cs="Tahoma"/>
          <w:color w:val="FF0000"/>
        </w:rPr>
        <w:t>,</w:t>
      </w:r>
      <w:r w:rsidR="005536C6" w:rsidRPr="00FD6BE5">
        <w:rPr>
          <w:rFonts w:ascii="Palatino Linotype" w:hAnsi="Palatino Linotype"/>
          <w:color w:val="FF0000"/>
        </w:rPr>
        <w:t xml:space="preserve"> ASI Graduate Senator</w:t>
      </w:r>
    </w:p>
    <w:p w:rsidR="005536C6" w:rsidRPr="00FD6BE5" w:rsidRDefault="005536C6" w:rsidP="005536C6">
      <w:pPr>
        <w:rPr>
          <w:rFonts w:ascii="Palatino Linotype" w:hAnsi="Palatino Linotype"/>
          <w:color w:val="FF0000"/>
        </w:rPr>
      </w:pPr>
      <w:r w:rsidRPr="00FD6BE5">
        <w:rPr>
          <w:rFonts w:ascii="Palatino Linotype" w:hAnsi="Palatino Linotype"/>
          <w:color w:val="FF0000"/>
        </w:rPr>
        <w:t>Vacant, Kinesiology</w:t>
      </w:r>
    </w:p>
    <w:p w:rsidR="005536C6" w:rsidRPr="006C15BE" w:rsidRDefault="005536C6" w:rsidP="005536C6">
      <w:pPr>
        <w:rPr>
          <w:rFonts w:ascii="Palatino Linotype" w:hAnsi="Palatino Linotype"/>
          <w:b/>
          <w:bCs/>
        </w:rPr>
      </w:pPr>
    </w:p>
    <w:p w:rsidR="005536C6" w:rsidRPr="006C15BE" w:rsidRDefault="005536C6" w:rsidP="005536C6">
      <w:pPr>
        <w:rPr>
          <w:rFonts w:ascii="Palatino Linotype" w:hAnsi="Palatino Linotype"/>
          <w:b/>
          <w:bCs/>
          <w:u w:val="single"/>
        </w:rPr>
      </w:pPr>
      <w:r w:rsidRPr="006C15BE">
        <w:rPr>
          <w:rFonts w:ascii="Palatino Linotype" w:hAnsi="Palatino Linotype"/>
          <w:b/>
          <w:bCs/>
          <w:u w:val="single"/>
        </w:rPr>
        <w:t>Ex-Officio Members, Non-voting</w:t>
      </w:r>
    </w:p>
    <w:p w:rsidR="005536C6" w:rsidRPr="006C15BE" w:rsidRDefault="00FD6BE5" w:rsidP="005536C6">
      <w:pPr>
        <w:rPr>
          <w:rFonts w:ascii="Palatino Linotype" w:hAnsi="Palatino Linotype"/>
        </w:rPr>
      </w:pPr>
      <w:r>
        <w:rPr>
          <w:rFonts w:ascii="Palatino Linotype" w:hAnsi="Palatino Linotype"/>
        </w:rPr>
        <w:t>Chris Nagel</w:t>
      </w:r>
      <w:bookmarkStart w:id="0" w:name="_GoBack"/>
      <w:bookmarkEnd w:id="0"/>
      <w:r w:rsidR="005536C6" w:rsidRPr="006C15BE">
        <w:rPr>
          <w:rFonts w:ascii="Palatino Linotype" w:hAnsi="Palatino Linotype"/>
        </w:rPr>
        <w:t>, Academic Senate Speaker</w:t>
      </w:r>
    </w:p>
    <w:p w:rsidR="005536C6" w:rsidRPr="006C15BE" w:rsidRDefault="005536C6" w:rsidP="005536C6">
      <w:pPr>
        <w:rPr>
          <w:rFonts w:ascii="Palatino Linotype" w:hAnsi="Palatino Linotype"/>
        </w:rPr>
      </w:pPr>
      <w:r w:rsidRPr="006C15BE">
        <w:rPr>
          <w:rFonts w:ascii="Palatino Linotype" w:hAnsi="Palatino Linotype"/>
        </w:rPr>
        <w:t xml:space="preserve">Ron Rodriguez, Dean, Library   </w:t>
      </w:r>
    </w:p>
    <w:p w:rsidR="005536C6" w:rsidRPr="006C15BE" w:rsidRDefault="005536C6" w:rsidP="005536C6">
      <w:pPr>
        <w:rPr>
          <w:rFonts w:ascii="Palatino Linotype" w:hAnsi="Palatino Linotype"/>
        </w:rPr>
      </w:pPr>
      <w:r w:rsidRPr="006C15BE">
        <w:rPr>
          <w:rFonts w:ascii="Palatino Linotype" w:hAnsi="Palatino Linotype"/>
        </w:rPr>
        <w:t>Tomas Gomez-Ariaz, Dean, CBA</w:t>
      </w:r>
    </w:p>
    <w:p w:rsidR="005536C6" w:rsidRPr="006C15BE" w:rsidRDefault="005536C6" w:rsidP="005536C6">
      <w:pPr>
        <w:rPr>
          <w:rFonts w:ascii="Palatino Linotype" w:hAnsi="Palatino Linotype"/>
        </w:rPr>
      </w:pPr>
      <w:r w:rsidRPr="006C15BE">
        <w:rPr>
          <w:rFonts w:ascii="Palatino Linotype" w:hAnsi="Palatino Linotype"/>
        </w:rPr>
        <w:t>James Tuedio, Dean, CAHSS</w:t>
      </w:r>
    </w:p>
    <w:p w:rsidR="005536C6" w:rsidRPr="006C15BE" w:rsidRDefault="005536C6" w:rsidP="005536C6">
      <w:pPr>
        <w:rPr>
          <w:rFonts w:ascii="Palatino Linotype" w:hAnsi="Palatino Linotype"/>
        </w:rPr>
      </w:pPr>
      <w:r w:rsidRPr="006C15BE">
        <w:rPr>
          <w:rFonts w:ascii="Palatino Linotype" w:hAnsi="Palatino Linotype"/>
        </w:rPr>
        <w:t>Kimberly Greer, Provost/VPAA</w:t>
      </w:r>
    </w:p>
    <w:p w:rsidR="005536C6" w:rsidRPr="006C15BE" w:rsidRDefault="005536C6" w:rsidP="005536C6">
      <w:pPr>
        <w:rPr>
          <w:rFonts w:ascii="Palatino Linotype" w:hAnsi="Palatino Linotype"/>
        </w:rPr>
      </w:pPr>
      <w:r w:rsidRPr="006C15BE">
        <w:rPr>
          <w:rFonts w:ascii="Palatino Linotype" w:hAnsi="Palatino Linotype"/>
        </w:rPr>
        <w:t>David Evans, Dean, COS</w:t>
      </w:r>
    </w:p>
    <w:p w:rsidR="005536C6" w:rsidRPr="006C15BE" w:rsidRDefault="005536C6" w:rsidP="005536C6">
      <w:pPr>
        <w:rPr>
          <w:rFonts w:ascii="Palatino Linotype" w:hAnsi="Palatino Linotype"/>
        </w:rPr>
      </w:pPr>
      <w:r w:rsidRPr="006C15BE">
        <w:rPr>
          <w:rFonts w:ascii="Palatino Linotype" w:hAnsi="Palatino Linotype"/>
        </w:rPr>
        <w:t>Oddmund Myhre, Dean, COEKSW</w:t>
      </w:r>
    </w:p>
    <w:p w:rsidR="005536C6" w:rsidRPr="006C15BE" w:rsidRDefault="005536C6" w:rsidP="005536C6">
      <w:pPr>
        <w:rPr>
          <w:rFonts w:ascii="Palatino Linotype" w:hAnsi="Palatino Linotype"/>
          <w:u w:val="single"/>
        </w:rPr>
      </w:pPr>
      <w:r w:rsidRPr="006C15BE">
        <w:rPr>
          <w:rFonts w:ascii="Palatino Linotype" w:hAnsi="Palatino Linotype"/>
        </w:rPr>
        <w:t>Joyce Bell, Interim Director, Research and Sponsored Programs</w:t>
      </w:r>
    </w:p>
    <w:p w:rsidR="005536C6" w:rsidRPr="006C15BE" w:rsidRDefault="005536C6" w:rsidP="005536C6">
      <w:pPr>
        <w:rPr>
          <w:rFonts w:ascii="Palatino Linotype" w:hAnsi="Palatino Linotype"/>
          <w:u w:val="single"/>
        </w:rPr>
      </w:pPr>
    </w:p>
    <w:p w:rsidR="005536C6" w:rsidRPr="006C15BE" w:rsidRDefault="005536C6" w:rsidP="005536C6">
      <w:pPr>
        <w:rPr>
          <w:rFonts w:ascii="Palatino Linotype" w:hAnsi="Palatino Linotype"/>
          <w:u w:val="single"/>
        </w:rPr>
      </w:pPr>
      <w:r w:rsidRPr="006C15BE">
        <w:rPr>
          <w:rFonts w:ascii="Palatino Linotype" w:hAnsi="Palatino Linotype"/>
          <w:b/>
          <w:bCs/>
          <w:u w:val="single"/>
        </w:rPr>
        <w:t>Standing Guests - Non-voting:</w:t>
      </w:r>
    </w:p>
    <w:p w:rsidR="005536C6" w:rsidRPr="006C15BE" w:rsidRDefault="005536C6" w:rsidP="005536C6">
      <w:pPr>
        <w:rPr>
          <w:rFonts w:ascii="Palatino Linotype" w:hAnsi="Palatino Linotype"/>
        </w:rPr>
      </w:pPr>
      <w:r w:rsidRPr="006C15BE">
        <w:rPr>
          <w:rFonts w:ascii="Palatino Linotype" w:hAnsi="Palatino Linotype"/>
        </w:rPr>
        <w:t>Lisa Bernardo, Dean of Admissions, Registrar</w:t>
      </w:r>
    </w:p>
    <w:p w:rsidR="005536C6" w:rsidRPr="006C15BE" w:rsidRDefault="00BE274B" w:rsidP="005536C6">
      <w:pPr>
        <w:rPr>
          <w:rFonts w:ascii="Palatino Linotype" w:hAnsi="Palatino Linotype"/>
        </w:rPr>
      </w:pPr>
      <w:r w:rsidRPr="006C15BE">
        <w:rPr>
          <w:rFonts w:ascii="Palatino Linotype" w:hAnsi="Palatino Linotype"/>
        </w:rPr>
        <w:t>Stuart Wooley</w:t>
      </w:r>
      <w:r w:rsidR="005536C6" w:rsidRPr="006C15BE">
        <w:rPr>
          <w:rFonts w:ascii="Palatino Linotype" w:hAnsi="Palatino Linotype"/>
        </w:rPr>
        <w:t xml:space="preserve">, </w:t>
      </w:r>
      <w:r w:rsidR="007063AC" w:rsidRPr="006C15BE">
        <w:rPr>
          <w:rFonts w:ascii="Palatino Linotype" w:hAnsi="Palatino Linotype"/>
        </w:rPr>
        <w:t>Faculty Coordinator for</w:t>
      </w:r>
      <w:r w:rsidR="005536C6" w:rsidRPr="006C15BE">
        <w:rPr>
          <w:rFonts w:ascii="Palatino Linotype" w:hAnsi="Palatino Linotype"/>
        </w:rPr>
        <w:t xml:space="preserve"> Assessment </w:t>
      </w:r>
      <w:r w:rsidR="007063AC" w:rsidRPr="006C15BE">
        <w:rPr>
          <w:rFonts w:ascii="Palatino Linotype" w:hAnsi="Palatino Linotype"/>
        </w:rPr>
        <w:t>&amp; Continuous Improvement</w:t>
      </w:r>
    </w:p>
    <w:p w:rsidR="005536C6" w:rsidRPr="006C15BE" w:rsidRDefault="005536C6" w:rsidP="005536C6">
      <w:pPr>
        <w:rPr>
          <w:rFonts w:ascii="Palatino Linotype" w:hAnsi="Palatino Linotype"/>
        </w:rPr>
      </w:pPr>
      <w:r w:rsidRPr="006C15BE">
        <w:rPr>
          <w:rFonts w:ascii="Palatino Linotype" w:hAnsi="Palatino Linotype"/>
        </w:rPr>
        <w:t>Matthew Cover, Interim Director, Center for Excellence in Graduate Education</w:t>
      </w:r>
    </w:p>
    <w:p w:rsidR="005536C6" w:rsidRPr="006C15BE" w:rsidRDefault="005536C6" w:rsidP="005536C6">
      <w:pPr>
        <w:rPr>
          <w:rFonts w:ascii="Palatino Linotype" w:hAnsi="Palatino Linotype"/>
        </w:rPr>
      </w:pPr>
      <w:r w:rsidRPr="006C15BE">
        <w:rPr>
          <w:rFonts w:ascii="Palatino Linotype" w:hAnsi="Palatino Linotype"/>
        </w:rPr>
        <w:t xml:space="preserve">Ashley Reeves, Assistant to the CEGE Director </w:t>
      </w:r>
    </w:p>
    <w:p w:rsidR="005B74C0" w:rsidRPr="006C15BE" w:rsidRDefault="005536C6" w:rsidP="00EE19C3">
      <w:pPr>
        <w:rPr>
          <w:rFonts w:ascii="Palatino Linotype" w:hAnsi="Palatino Linotype"/>
          <w:color w:val="1F497D"/>
        </w:rPr>
      </w:pPr>
      <w:r w:rsidRPr="006C15BE">
        <w:rPr>
          <w:rFonts w:ascii="Palatino Linotype" w:hAnsi="Palatino Linotype"/>
        </w:rPr>
        <w:t>Sarah Schraeder, Curriculum Specialist, Recording Secretary </w:t>
      </w:r>
    </w:p>
    <w:p w:rsidR="00EE19C3" w:rsidRPr="006C15BE" w:rsidRDefault="00EE19C3" w:rsidP="007942FD">
      <w:pPr>
        <w:rPr>
          <w:rFonts w:ascii="Palatino Linotype" w:hAnsi="Palatino Linotype"/>
          <w:b/>
          <w:bCs/>
        </w:rPr>
      </w:pPr>
    </w:p>
    <w:p w:rsidR="007063AC" w:rsidRPr="006C15BE" w:rsidRDefault="007063AC" w:rsidP="007942FD">
      <w:pPr>
        <w:rPr>
          <w:rFonts w:ascii="Palatino Linotype" w:hAnsi="Palatino Linotype"/>
          <w:b/>
          <w:bCs/>
        </w:rPr>
      </w:pPr>
    </w:p>
    <w:p w:rsidR="007942FD" w:rsidRPr="006C15BE" w:rsidRDefault="007942FD" w:rsidP="007942FD">
      <w:pPr>
        <w:rPr>
          <w:rFonts w:ascii="Palatino Linotype" w:hAnsi="Palatino Linotype"/>
        </w:rPr>
      </w:pPr>
      <w:r w:rsidRPr="006C15BE">
        <w:rPr>
          <w:rFonts w:ascii="Palatino Linotype" w:hAnsi="Palatino Linotype"/>
          <w:b/>
          <w:bCs/>
        </w:rPr>
        <w:lastRenderedPageBreak/>
        <w:t>Section 6.0</w:t>
      </w:r>
      <w:r w:rsidRPr="006C15BE">
        <w:rPr>
          <w:rFonts w:ascii="Palatino Linotype" w:hAnsi="Palatino Linotype"/>
        </w:rPr>
        <w:t xml:space="preserve"> There shall be a standing Graduate Council of the Academic Senate.</w:t>
      </w:r>
      <w:r w:rsidRPr="006C15BE">
        <w:rPr>
          <w:rFonts w:ascii="Palatino Linotype" w:hAnsi="Palatino Linotype"/>
        </w:rPr>
        <w:br/>
      </w:r>
      <w:r w:rsidRPr="006C15BE">
        <w:rPr>
          <w:rFonts w:ascii="Palatino Linotype" w:hAnsi="Palatino Linotype"/>
        </w:rPr>
        <w:br/>
        <w:t xml:space="preserve">6.1 The Graduate Council shall be composed of a Chair and Chair-elect, and the graduate program coordinator from each department that offers a master's or </w:t>
      </w:r>
      <w:r w:rsidR="00D34A05" w:rsidRPr="006C15BE">
        <w:rPr>
          <w:rFonts w:ascii="Palatino Linotype" w:hAnsi="Palatino Linotype"/>
        </w:rPr>
        <w:t>doctoral degree</w:t>
      </w:r>
      <w:r w:rsidRPr="006C15BE">
        <w:rPr>
          <w:rFonts w:ascii="Palatino Linotype" w:hAnsi="Palatino Linotype"/>
        </w:rPr>
        <w:t>. Should the sponsoring unit be a college rather than a department (e.g. the College of Business sponsors the MBA), the graduate program coordinator of the college shall serve on the Graduate Council. In departments where the master's degree has multiple specializations and a program coordinator for each specialization (e.g. the Department of Teacher Education), then one of the department's graduate coordinators shall be elected by the department to serve on the Graduate Council for a two-year term. The Graduate Council Chair shall serve as the Academic Senate's representative. The Interdisciplinary Studies Committee shall elect one of its members to serve a one-year term. All faculty members on the Graduate Council must be tenured or tenure-track. The Associated Students shall appoint a graduate student to serve a one-year term. An executive secretary appointed by the President shall be a voting member of the Council. The Director/Coordinator of the Graduate School shall serve as recording secretary for the Council.</w:t>
      </w:r>
      <w:r w:rsidRPr="006C15BE">
        <w:rPr>
          <w:rFonts w:ascii="Palatino Linotype" w:hAnsi="Palatino Linotype"/>
        </w:rPr>
        <w:br/>
      </w:r>
      <w:r w:rsidRPr="006C15BE">
        <w:rPr>
          <w:rFonts w:ascii="Palatino Linotype" w:hAnsi="Palatino Linotype"/>
        </w:rPr>
        <w:br/>
        <w:t>Ex-officio members without vote shall include: the Provost/Vice President for Academic Affairs, the College Deans, the Dean of Library Services, the Director/Coordinator of the Graduate School, and the chief administrative officer of Research and Sponsored Programs.</w:t>
      </w:r>
      <w:r w:rsidRPr="006C15BE">
        <w:rPr>
          <w:rFonts w:ascii="Palatino Linotype" w:hAnsi="Palatino Linotype"/>
        </w:rPr>
        <w:br/>
      </w:r>
      <w:r w:rsidRPr="006C15BE">
        <w:rPr>
          <w:rFonts w:ascii="Palatino Linotype" w:hAnsi="Palatino Linotype"/>
        </w:rPr>
        <w:br/>
        <w:t>Elections for the Chair-elect will be conducted by the Committee on Committees, according to the procedures in Article VI., Section 3.2.</w:t>
      </w:r>
      <w:r w:rsidRPr="006C15BE">
        <w:rPr>
          <w:rFonts w:ascii="Palatino Linotype" w:hAnsi="Palatino Linotype"/>
        </w:rPr>
        <w:br/>
      </w:r>
      <w:r w:rsidRPr="006C15BE">
        <w:rPr>
          <w:rFonts w:ascii="Palatino Linotype" w:hAnsi="Palatino Linotype"/>
        </w:rPr>
        <w:br/>
        <w:t>a) The Chair will serve as a member of the Senate Executive Committee of the Academic Senate. The term of office of the Chair shall be one year.</w:t>
      </w:r>
      <w:r w:rsidRPr="006C15BE">
        <w:rPr>
          <w:rFonts w:ascii="Palatino Linotype" w:hAnsi="Palatino Linotype"/>
        </w:rPr>
        <w:br/>
      </w:r>
      <w:r w:rsidRPr="006C15BE">
        <w:rPr>
          <w:rFonts w:ascii="Palatino Linotype" w:hAnsi="Palatino Linotype"/>
        </w:rPr>
        <w:br/>
        <w:t>b) The Chair-elect shall serve one year as a member of the committee and the following year as Chair. The Chair-elect will serve as Chair in the absence of the Chair. The Chair-elect shall be a tenured member of the faculty, preferably from a discipline offering a graduate program. The Chair-elect shall be a member ex-officio of the Faculty Budget Advisory Committee.</w:t>
      </w:r>
      <w:r w:rsidRPr="006C15BE">
        <w:rPr>
          <w:rFonts w:ascii="Palatino Linotype" w:hAnsi="Palatino Linotype"/>
        </w:rPr>
        <w:br/>
      </w:r>
      <w:r w:rsidRPr="006C15BE">
        <w:rPr>
          <w:rFonts w:ascii="Palatino Linotype" w:hAnsi="Palatino Linotype"/>
        </w:rPr>
        <w:br/>
        <w:t xml:space="preserve">6.2 The duties of the Graduate Council shall be to: </w:t>
      </w:r>
      <w:r w:rsidRPr="006C15BE">
        <w:rPr>
          <w:rFonts w:ascii="Palatino Linotype" w:hAnsi="Palatino Linotype"/>
        </w:rPr>
        <w:br/>
      </w:r>
      <w:r w:rsidRPr="006C15BE">
        <w:rPr>
          <w:rFonts w:ascii="Palatino Linotype" w:hAnsi="Palatino Linotype"/>
        </w:rPr>
        <w:br/>
        <w:t>a) Formulate, review, and recommend to the Academic Senate graduate curricular policy.</w:t>
      </w:r>
      <w:r w:rsidRPr="006C15BE">
        <w:rPr>
          <w:rFonts w:ascii="Palatino Linotype" w:hAnsi="Palatino Linotype"/>
        </w:rPr>
        <w:br/>
      </w:r>
      <w:r w:rsidRPr="006C15BE">
        <w:rPr>
          <w:rFonts w:ascii="Palatino Linotype" w:hAnsi="Palatino Linotype"/>
        </w:rPr>
        <w:br/>
      </w:r>
      <w:r w:rsidRPr="006C15BE">
        <w:rPr>
          <w:rFonts w:ascii="Palatino Linotype" w:hAnsi="Palatino Linotype"/>
        </w:rPr>
        <w:lastRenderedPageBreak/>
        <w:t>b) Review and evaluate proposals for graduate and post baccalaureate credential programs and courses of study based on approved criteria and procedures.</w:t>
      </w:r>
      <w:r w:rsidRPr="006C15BE">
        <w:rPr>
          <w:rFonts w:ascii="Palatino Linotype" w:hAnsi="Palatino Linotype"/>
        </w:rPr>
        <w:br/>
      </w:r>
      <w:r w:rsidRPr="006C15BE">
        <w:rPr>
          <w:rFonts w:ascii="Palatino Linotype" w:hAnsi="Palatino Linotype"/>
        </w:rPr>
        <w:br/>
        <w:t>c) Evaluate</w:t>
      </w:r>
      <w:r w:rsidRPr="006C15BE">
        <w:rPr>
          <w:rFonts w:ascii="Palatino Linotype" w:hAnsi="Palatino Linotype"/>
          <w:b/>
          <w:bCs/>
          <w:i/>
          <w:iCs/>
        </w:rPr>
        <w:t xml:space="preserve"> </w:t>
      </w:r>
      <w:r w:rsidRPr="006C15BE">
        <w:rPr>
          <w:rFonts w:ascii="Palatino Linotype" w:hAnsi="Palatino Linotype"/>
        </w:rPr>
        <w:t xml:space="preserve">seven-year reviews of graduate and post baccalaureate credential programs and recommend to the University Educational Policies Committee continuation without modification, continuation with specified modifications, or discontinuance. </w:t>
      </w:r>
    </w:p>
    <w:p w:rsidR="00821354" w:rsidRPr="006C15BE" w:rsidRDefault="007942FD" w:rsidP="007942FD">
      <w:pPr>
        <w:rPr>
          <w:rFonts w:ascii="Palatino Linotype" w:hAnsi="Palatino Linotype"/>
        </w:rPr>
      </w:pPr>
      <w:r w:rsidRPr="006C15BE">
        <w:rPr>
          <w:rFonts w:ascii="Palatino Linotype" w:hAnsi="Palatino Linotype"/>
        </w:rPr>
        <w:br/>
        <w:t>d) Review plans for academic development of new graduate and post baccalaureate credential programs in both on- and off-campus/distance learning programs.</w:t>
      </w:r>
      <w:r w:rsidRPr="006C15BE">
        <w:rPr>
          <w:rFonts w:ascii="Palatino Linotype" w:hAnsi="Palatino Linotype"/>
        </w:rPr>
        <w:br/>
      </w:r>
      <w:r w:rsidRPr="006C15BE">
        <w:rPr>
          <w:rFonts w:ascii="Palatino Linotype" w:hAnsi="Palatino Linotype"/>
        </w:rPr>
        <w:br/>
        <w:t>e) Submit an annual report to the general faculty at the Spring General Faculty meeting.</w:t>
      </w:r>
      <w:r w:rsidRPr="006C15BE">
        <w:rPr>
          <w:rFonts w:ascii="Palatino Linotype" w:hAnsi="Palatino Linotype"/>
        </w:rPr>
        <w:br/>
      </w:r>
      <w:r w:rsidRPr="006C15BE">
        <w:rPr>
          <w:rFonts w:ascii="Palatino Linotype" w:hAnsi="Palatino Linotype"/>
        </w:rPr>
        <w:br/>
        <w:t>f) Maintain close liaison with the University Educational Policies Committee and consult with this body on policy issues of mutual interest, such as scheduling, grading, calendar preparation, registration, and resources.</w:t>
      </w:r>
      <w:r w:rsidRPr="006C15BE">
        <w:rPr>
          <w:rFonts w:ascii="Palatino Linotype" w:hAnsi="Palatino Linotype"/>
        </w:rPr>
        <w:br/>
      </w:r>
      <w:r w:rsidRPr="006C15BE">
        <w:rPr>
          <w:rFonts w:ascii="Palatino Linotype" w:hAnsi="Palatino Linotype"/>
        </w:rPr>
        <w:br/>
        <w:t>g) Establish criteria, standards, and procedures for all aspects of graduate course offerings.</w:t>
      </w:r>
      <w:r w:rsidRPr="006C15BE">
        <w:rPr>
          <w:rFonts w:ascii="Palatino Linotype" w:hAnsi="Palatino Linotype"/>
        </w:rPr>
        <w:br/>
      </w:r>
      <w:r w:rsidRPr="006C15BE">
        <w:rPr>
          <w:rFonts w:ascii="Palatino Linotype" w:hAnsi="Palatino Linotype"/>
        </w:rPr>
        <w:br/>
        <w:t>6.3 The Graduate Council shall, in consultation with the Committee on Committees, establish and terminate working subcommittees it deems appropriate and necessary. There is one standing subcommittee of the Graduate Council: Interdisciplinary Studies. The name, function, and membership of subcommittees shall be published to the faculty. The Committee on Committees shall appoint subcommittee members in consultation with the Graduate Council. The</w:t>
      </w:r>
      <w:r w:rsidRPr="006C15BE">
        <w:rPr>
          <w:rFonts w:ascii="Palatino Linotype" w:hAnsi="Palatino Linotype"/>
          <w:b/>
          <w:bCs/>
          <w:i/>
          <w:iCs/>
        </w:rPr>
        <w:t xml:space="preserve"> </w:t>
      </w:r>
      <w:r w:rsidRPr="006C15BE">
        <w:rPr>
          <w:rFonts w:ascii="Palatino Linotype" w:hAnsi="Palatino Linotype"/>
        </w:rPr>
        <w:t>standing subcommittees shall be made up of five members, normally with no more than one from any program</w:t>
      </w:r>
      <w:r w:rsidRPr="006C15BE">
        <w:rPr>
          <w:rStyle w:val="CommentReference"/>
          <w:rFonts w:ascii="Palatino Linotype" w:hAnsi="Palatino Linotype"/>
          <w:sz w:val="24"/>
          <w:szCs w:val="24"/>
        </w:rPr>
        <w:t>. T</w:t>
      </w:r>
      <w:r w:rsidRPr="006C15BE">
        <w:rPr>
          <w:rFonts w:ascii="Palatino Linotype" w:hAnsi="Palatino Linotype"/>
        </w:rPr>
        <w:t>erms of the subcommittee members shall be three years, terms to be staggered at the onset by lot. Subcommittee membership may include non-members as well as members of the Graduate Council. Each subcommittee elects its own Chair each year. The charge of a subcommittee shall be to formulate, review, and recommend to the Graduate Council any policy issue within its purview. Ad hoc subcommittees may be composed of more or less than five members and the length of service may vary as needed.</w:t>
      </w:r>
      <w:r w:rsidRPr="006C15BE">
        <w:rPr>
          <w:rFonts w:ascii="Palatino Linotype" w:hAnsi="Palatino Linotype"/>
        </w:rPr>
        <w:br/>
      </w:r>
    </w:p>
    <w:p w:rsidR="007942FD" w:rsidRPr="006C15BE" w:rsidRDefault="00E00E13" w:rsidP="007942FD">
      <w:pPr>
        <w:rPr>
          <w:rFonts w:ascii="Palatino Linotype" w:hAnsi="Palatino Linotype"/>
        </w:rPr>
      </w:pPr>
      <w:r w:rsidRPr="006C15BE">
        <w:rPr>
          <w:rFonts w:ascii="Palatino Linotype" w:hAnsi="Palatino Linotype"/>
        </w:rPr>
        <w:t>Constitutional amendment</w:t>
      </w:r>
      <w:r w:rsidR="007942FD" w:rsidRPr="006C15BE">
        <w:rPr>
          <w:rFonts w:ascii="Palatino Linotype" w:hAnsi="Palatino Linotype"/>
        </w:rPr>
        <w:t xml:space="preserve"> on 3/28/13</w:t>
      </w:r>
    </w:p>
    <w:sectPr w:rsidR="007942FD" w:rsidRPr="006C1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2FD"/>
    <w:rsid w:val="001057E2"/>
    <w:rsid w:val="002A7945"/>
    <w:rsid w:val="00453553"/>
    <w:rsid w:val="00495B60"/>
    <w:rsid w:val="005536C6"/>
    <w:rsid w:val="005B74C0"/>
    <w:rsid w:val="006C15BE"/>
    <w:rsid w:val="007063AC"/>
    <w:rsid w:val="007942FD"/>
    <w:rsid w:val="00821354"/>
    <w:rsid w:val="008B0D60"/>
    <w:rsid w:val="00962AFE"/>
    <w:rsid w:val="009B133F"/>
    <w:rsid w:val="00A60D5C"/>
    <w:rsid w:val="00B861CD"/>
    <w:rsid w:val="00BD517B"/>
    <w:rsid w:val="00BE274B"/>
    <w:rsid w:val="00CB3369"/>
    <w:rsid w:val="00CB6803"/>
    <w:rsid w:val="00CC3B31"/>
    <w:rsid w:val="00CE48A8"/>
    <w:rsid w:val="00D24F02"/>
    <w:rsid w:val="00D34A05"/>
    <w:rsid w:val="00D517F5"/>
    <w:rsid w:val="00D642A7"/>
    <w:rsid w:val="00E00E13"/>
    <w:rsid w:val="00EA4689"/>
    <w:rsid w:val="00EE19C3"/>
    <w:rsid w:val="00FA5F21"/>
    <w:rsid w:val="00FB17A9"/>
    <w:rsid w:val="00FD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617D7"/>
  <w15:docId w15:val="{71ECA152-34F5-431A-86EC-F4FBAE53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42FD"/>
    <w:rPr>
      <w:rFonts w:ascii="Times New Roman" w:hAnsi="Times New Roman" w:cs="Times New Roman" w:hint="default"/>
      <w:sz w:val="16"/>
      <w:szCs w:val="16"/>
    </w:rPr>
  </w:style>
  <w:style w:type="paragraph" w:styleId="BodyTextIndent">
    <w:name w:val="Body Text Indent"/>
    <w:basedOn w:val="Normal"/>
    <w:link w:val="BodyTextIndentChar"/>
    <w:rsid w:val="007942FD"/>
    <w:pPr>
      <w:ind w:left="720" w:hanging="720"/>
    </w:pPr>
    <w:rPr>
      <w:rFonts w:ascii="Palatino" w:hAnsi="Palatino"/>
      <w:sz w:val="20"/>
      <w:szCs w:val="20"/>
    </w:rPr>
  </w:style>
  <w:style w:type="character" w:customStyle="1" w:styleId="BodyTextIndentChar">
    <w:name w:val="Body Text Indent Char"/>
    <w:basedOn w:val="DefaultParagraphFont"/>
    <w:link w:val="BodyTextIndent"/>
    <w:rsid w:val="007942FD"/>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962AFE"/>
    <w:rPr>
      <w:rFonts w:ascii="Tahoma" w:hAnsi="Tahoma" w:cs="Tahoma"/>
      <w:sz w:val="16"/>
      <w:szCs w:val="16"/>
    </w:rPr>
  </w:style>
  <w:style w:type="character" w:customStyle="1" w:styleId="BalloonTextChar">
    <w:name w:val="Balloon Text Char"/>
    <w:basedOn w:val="DefaultParagraphFont"/>
    <w:link w:val="BalloonText"/>
    <w:uiPriority w:val="99"/>
    <w:semiHidden/>
    <w:rsid w:val="00962A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56070">
      <w:bodyDiv w:val="1"/>
      <w:marLeft w:val="0"/>
      <w:marRight w:val="0"/>
      <w:marTop w:val="0"/>
      <w:marBottom w:val="0"/>
      <w:divBdr>
        <w:top w:val="none" w:sz="0" w:space="0" w:color="auto"/>
        <w:left w:val="none" w:sz="0" w:space="0" w:color="auto"/>
        <w:bottom w:val="none" w:sz="0" w:space="0" w:color="auto"/>
        <w:right w:val="none" w:sz="0" w:space="0" w:color="auto"/>
      </w:divBdr>
    </w:div>
    <w:div w:id="849292171">
      <w:bodyDiv w:val="1"/>
      <w:marLeft w:val="0"/>
      <w:marRight w:val="0"/>
      <w:marTop w:val="0"/>
      <w:marBottom w:val="0"/>
      <w:divBdr>
        <w:top w:val="none" w:sz="0" w:space="0" w:color="auto"/>
        <w:left w:val="none" w:sz="0" w:space="0" w:color="auto"/>
        <w:bottom w:val="none" w:sz="0" w:space="0" w:color="auto"/>
        <w:right w:val="none" w:sz="0" w:space="0" w:color="auto"/>
      </w:divBdr>
    </w:div>
    <w:div w:id="1371686429">
      <w:bodyDiv w:val="1"/>
      <w:marLeft w:val="0"/>
      <w:marRight w:val="0"/>
      <w:marTop w:val="0"/>
      <w:marBottom w:val="0"/>
      <w:divBdr>
        <w:top w:val="none" w:sz="0" w:space="0" w:color="auto"/>
        <w:left w:val="none" w:sz="0" w:space="0" w:color="auto"/>
        <w:bottom w:val="none" w:sz="0" w:space="0" w:color="auto"/>
        <w:right w:val="none" w:sz="0" w:space="0" w:color="auto"/>
      </w:divBdr>
    </w:div>
    <w:div w:id="206787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Whitney Placido</cp:lastModifiedBy>
  <cp:revision>3</cp:revision>
  <cp:lastPrinted>2017-06-07T20:16:00Z</cp:lastPrinted>
  <dcterms:created xsi:type="dcterms:W3CDTF">2018-05-29T22:03:00Z</dcterms:created>
  <dcterms:modified xsi:type="dcterms:W3CDTF">2018-05-29T22:13:00Z</dcterms:modified>
</cp:coreProperties>
</file>