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EE" w:rsidRDefault="00B06CEE" w:rsidP="00B06CEE">
      <w:pPr>
        <w:pStyle w:val="ListParagraph"/>
        <w:jc w:val="center"/>
        <w:rPr>
          <w:rFonts w:ascii="Times New Roman" w:eastAsia="Times New Roman" w:hAnsi="Times New Roman" w:cs="Times New Roman"/>
          <w:b/>
          <w:bCs/>
          <w:sz w:val="22"/>
          <w:szCs w:val="22"/>
        </w:rPr>
      </w:pPr>
      <w:r>
        <w:rPr>
          <w:rFonts w:ascii="Times New Roman" w:hAnsi="Times New Roman"/>
          <w:b/>
          <w:bCs/>
          <w:sz w:val="22"/>
          <w:szCs w:val="22"/>
        </w:rPr>
        <w:t>10/AS/17/UEPC Campus Implementation of SB 412: The California Promise</w:t>
      </w:r>
    </w:p>
    <w:p w:rsidR="00B06CEE" w:rsidRDefault="00B06CEE" w:rsidP="00B06CEE">
      <w:pPr>
        <w:pStyle w:val="Body"/>
        <w:ind w:left="2160" w:hanging="2160"/>
        <w:rPr>
          <w:rFonts w:ascii="Times New Roman" w:eastAsia="Times New Roman" w:hAnsi="Times New Roman" w:cs="Times New Roman"/>
        </w:rPr>
      </w:pPr>
    </w:p>
    <w:p w:rsidR="00B06CEE" w:rsidRDefault="00B06CEE" w:rsidP="00B06CEE">
      <w:pPr>
        <w:pStyle w:val="Body"/>
        <w:ind w:left="2160" w:hanging="2160"/>
        <w:rPr>
          <w:rFonts w:ascii="Times New Roman" w:eastAsia="Times New Roman" w:hAnsi="Times New Roman" w:cs="Times New Roman"/>
        </w:rPr>
      </w:pP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Whereas:</w:t>
      </w:r>
      <w:r>
        <w:rPr>
          <w:rFonts w:ascii="Times New Roman" w:eastAsia="Calibri" w:hAnsi="Times New Roman" w:cs="Calibri"/>
          <w:sz w:val="24"/>
          <w:szCs w:val="24"/>
        </w:rPr>
        <w:tab/>
        <w:t>California State Senate Bill SB-412 “The California Promise” was approved by Governor Jerry Brown on September 21, 2016; and</w:t>
      </w:r>
    </w:p>
    <w:p w:rsidR="00B06CEE" w:rsidRDefault="00B06CEE" w:rsidP="00B06CEE">
      <w:pPr>
        <w:pStyle w:val="Body"/>
        <w:ind w:left="2160" w:hanging="2160"/>
        <w:rPr>
          <w:rFonts w:ascii="Times New Roman" w:eastAsia="Times New Roman" w:hAnsi="Times New Roman" w:cs="Times New Roman"/>
          <w:sz w:val="24"/>
          <w:szCs w:val="24"/>
        </w:rPr>
      </w:pP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Whereas:</w:t>
      </w:r>
      <w:r>
        <w:rPr>
          <w:rFonts w:ascii="Times New Roman" w:eastAsia="Calibri" w:hAnsi="Times New Roman" w:cs="Calibri"/>
          <w:sz w:val="24"/>
          <w:szCs w:val="24"/>
        </w:rPr>
        <w:tab/>
        <w:t xml:space="preserve">California State University, Stanislaus, has been designated by the Chancellor’s Office as one of eight CSU campuses mandated to implement the transfer student portion of the California Promise Program, for students transferring in Fall 2017; and </w:t>
      </w:r>
    </w:p>
    <w:p w:rsidR="00B06CEE" w:rsidRDefault="00B06CEE" w:rsidP="00B06CEE">
      <w:pPr>
        <w:pStyle w:val="Body"/>
        <w:ind w:left="2160" w:hanging="2160"/>
        <w:rPr>
          <w:rFonts w:ascii="Times New Roman" w:eastAsia="Times New Roman" w:hAnsi="Times New Roman" w:cs="Times New Roman"/>
          <w:sz w:val="24"/>
          <w:szCs w:val="24"/>
        </w:rPr>
      </w:pP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Whereas:</w:t>
      </w:r>
      <w:r>
        <w:rPr>
          <w:rFonts w:ascii="Times New Roman" w:eastAsia="Calibri" w:hAnsi="Times New Roman" w:cs="Calibri"/>
          <w:sz w:val="24"/>
          <w:szCs w:val="24"/>
        </w:rPr>
        <w:tab/>
        <w:t>A fundamental required component of campus implementation of SB-412 is priority registration, making timeliness an essential concern; therefore</w:t>
      </w:r>
    </w:p>
    <w:p w:rsidR="00B06CEE" w:rsidRDefault="00B06CEE" w:rsidP="00B06CEE">
      <w:pPr>
        <w:pStyle w:val="Body"/>
        <w:ind w:left="2160" w:hanging="2160"/>
        <w:rPr>
          <w:rFonts w:ascii="Times New Roman" w:eastAsia="Times New Roman" w:hAnsi="Times New Roman" w:cs="Times New Roman"/>
          <w:sz w:val="24"/>
          <w:szCs w:val="24"/>
        </w:rPr>
      </w:pP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Be it Resolved:</w:t>
      </w:r>
      <w:r>
        <w:rPr>
          <w:rFonts w:ascii="Times New Roman" w:eastAsia="Calibri" w:hAnsi="Times New Roman" w:cs="Calibri"/>
          <w:sz w:val="24"/>
          <w:szCs w:val="24"/>
        </w:rPr>
        <w:tab/>
        <w:t>That the Academic Senate of California State University, Stanislaus recommends adoption of the implementation of the California Promise program as outlined in the attached document; and be it further</w:t>
      </w:r>
    </w:p>
    <w:p w:rsidR="00B06CEE" w:rsidRDefault="00B06CEE" w:rsidP="00B06CEE">
      <w:pPr>
        <w:pStyle w:val="Body"/>
        <w:ind w:left="2160" w:hanging="2160"/>
        <w:rPr>
          <w:rFonts w:ascii="Times New Roman" w:eastAsia="Times New Roman" w:hAnsi="Times New Roman" w:cs="Times New Roman"/>
          <w:sz w:val="24"/>
          <w:szCs w:val="24"/>
        </w:rPr>
      </w:pP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Resolved:</w:t>
      </w:r>
      <w:r>
        <w:rPr>
          <w:rFonts w:ascii="Times New Roman" w:eastAsia="Calibri" w:hAnsi="Times New Roman" w:cs="Calibri"/>
          <w:sz w:val="24"/>
          <w:szCs w:val="24"/>
        </w:rPr>
        <w:tab/>
        <w:t>That this program is made available to qualifying transfer students starting in Fall 2017.</w:t>
      </w:r>
    </w:p>
    <w:p w:rsidR="00B06CEE" w:rsidRDefault="00B06CEE" w:rsidP="00B06CEE">
      <w:pPr>
        <w:pStyle w:val="Body"/>
        <w:ind w:left="2160" w:hanging="2160"/>
        <w:rPr>
          <w:rFonts w:ascii="Times New Roman" w:eastAsia="Times New Roman" w:hAnsi="Times New Roman" w:cs="Times New Roman"/>
          <w:sz w:val="24"/>
          <w:szCs w:val="24"/>
        </w:rPr>
      </w:pPr>
    </w:p>
    <w:p w:rsidR="00B06CEE" w:rsidRDefault="00B06CEE" w:rsidP="00B06CEE">
      <w:pPr>
        <w:pStyle w:val="Body"/>
        <w:ind w:left="2160" w:hanging="2160"/>
        <w:rPr>
          <w:rFonts w:ascii="Times New Roman" w:eastAsia="Times New Roman" w:hAnsi="Times New Roman" w:cs="Times New Roman"/>
          <w:sz w:val="24"/>
          <w:szCs w:val="24"/>
        </w:rPr>
      </w:pPr>
    </w:p>
    <w:p w:rsidR="00B06CEE" w:rsidRDefault="00B06CEE" w:rsidP="00B06CEE">
      <w:pPr>
        <w:pStyle w:val="Body"/>
        <w:ind w:left="2160" w:hanging="2160"/>
        <w:rPr>
          <w:rFonts w:ascii="Times New Roman" w:eastAsia="Times New Roman" w:hAnsi="Times New Roman" w:cs="Times New Roman"/>
          <w:sz w:val="24"/>
          <w:szCs w:val="24"/>
          <w:u w:val="single" w:color="000000"/>
        </w:rPr>
      </w:pPr>
      <w:r>
        <w:rPr>
          <w:rFonts w:ascii="Times New Roman" w:eastAsia="Calibri" w:hAnsi="Times New Roman" w:cs="Calibri"/>
          <w:sz w:val="24"/>
          <w:szCs w:val="24"/>
          <w:u w:val="single" w:color="000000"/>
        </w:rPr>
        <w:t>Rationale:</w:t>
      </w:r>
    </w:p>
    <w:p w:rsidR="00B06CEE" w:rsidRDefault="00B06CEE" w:rsidP="00B06CEE">
      <w:pPr>
        <w:pStyle w:val="Body"/>
        <w:ind w:left="2160" w:hanging="2160"/>
        <w:rPr>
          <w:rFonts w:ascii="Times New Roman" w:eastAsia="Times New Roman" w:hAnsi="Times New Roman" w:cs="Times New Roman"/>
          <w:sz w:val="24"/>
          <w:szCs w:val="24"/>
          <w:u w:val="single" w:color="000000"/>
        </w:rPr>
      </w:pP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Since the California state legislature has discovered that it can attempt to reform the CSU by</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legislative mandate, our campus is compelled to respond to required initiatives, benchmarks and</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timelines that are not of our choosing. The short timeline for implementation of the California</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Promise program is an example of this, especially since it mandates priority registration.</w:t>
      </w:r>
    </w:p>
    <w:p w:rsidR="00B06CEE" w:rsidRDefault="00B06CEE" w:rsidP="00B06CEE">
      <w:pPr>
        <w:pStyle w:val="Body"/>
        <w:ind w:left="2160" w:hanging="2160"/>
        <w:rPr>
          <w:rFonts w:ascii="Times New Roman" w:eastAsia="Times New Roman" w:hAnsi="Times New Roman" w:cs="Times New Roman"/>
          <w:sz w:val="24"/>
          <w:szCs w:val="24"/>
        </w:rPr>
      </w:pP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To implement this essential, required program component while serving both the desired</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outcomes as well as all of the other, myriad needs and priorities extant among students, an ad</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 xml:space="preserve">hoc work group was formed from the University Education Policies Committee, who have </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formulated and recommended the attached outline. The outline, and the concomitant practices it</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 xml:space="preserve">suggests, represent a fairly limited initial implementation of the California Promise, to allow for </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adjustment as the program grows and develops, and to limit possible negative effects to the</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general student body while also serving the goals set by SB-412 and the needs of the students</w:t>
      </w:r>
    </w:p>
    <w:p w:rsidR="00B06CEE" w:rsidRDefault="00B06CEE" w:rsidP="00B06CEE">
      <w:pPr>
        <w:pStyle w:val="Body"/>
        <w:ind w:left="2160" w:hanging="2160"/>
        <w:rPr>
          <w:rFonts w:ascii="Times New Roman" w:eastAsia="Calibri" w:hAnsi="Times New Roman" w:cs="Calibri"/>
          <w:sz w:val="24"/>
          <w:szCs w:val="24"/>
        </w:rPr>
      </w:pPr>
      <w:r>
        <w:rPr>
          <w:rFonts w:ascii="Times New Roman" w:eastAsia="Calibri" w:hAnsi="Times New Roman" w:cs="Calibri"/>
          <w:sz w:val="24"/>
          <w:szCs w:val="24"/>
        </w:rPr>
        <w:t xml:space="preserve">who choose to participate in the </w:t>
      </w:r>
      <w:proofErr w:type="gramStart"/>
      <w:r>
        <w:rPr>
          <w:rFonts w:ascii="Times New Roman" w:eastAsia="Calibri" w:hAnsi="Times New Roman" w:cs="Calibri"/>
          <w:sz w:val="24"/>
          <w:szCs w:val="24"/>
        </w:rPr>
        <w:t>program.</w:t>
      </w:r>
      <w:proofErr w:type="gramEnd"/>
    </w:p>
    <w:p w:rsidR="00B06CEE" w:rsidRDefault="00B06CEE" w:rsidP="00B06CEE">
      <w:pPr>
        <w:pStyle w:val="Body"/>
        <w:ind w:left="2160" w:hanging="2160"/>
        <w:rPr>
          <w:rFonts w:ascii="Times New Roman" w:eastAsia="Calibri" w:hAnsi="Times New Roman" w:cs="Calibri"/>
          <w:sz w:val="24"/>
          <w:szCs w:val="24"/>
        </w:rPr>
      </w:pPr>
    </w:p>
    <w:p w:rsidR="00B06CEE" w:rsidRDefault="00B06CEE" w:rsidP="00B06CE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SB 412 is an unfunded mandate and the campus will need to closely monitor the effects on the success of all students and on faculty and staff workload.</w:t>
      </w:r>
    </w:p>
    <w:p w:rsidR="00B06CEE" w:rsidRDefault="00B06CEE" w:rsidP="00B06CEE">
      <w:pPr>
        <w:pStyle w:val="Body"/>
        <w:ind w:left="2160" w:hanging="2160"/>
        <w:rPr>
          <w:rFonts w:ascii="Times New Roman" w:eastAsia="Times New Roman" w:hAnsi="Times New Roman" w:cs="Times New Roman"/>
          <w:sz w:val="24"/>
          <w:szCs w:val="24"/>
        </w:rPr>
      </w:pP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This proposal was affirmatively reviewed by both UEPC and SEC prior to presentation to the</w:t>
      </w:r>
    </w:p>
    <w:p w:rsidR="00B06CEE" w:rsidRDefault="00B06CEE" w:rsidP="00B06CEE">
      <w:pPr>
        <w:pStyle w:val="Body"/>
        <w:ind w:left="2160" w:hanging="2160"/>
        <w:rPr>
          <w:rFonts w:ascii="Times New Roman" w:eastAsia="Times New Roman" w:hAnsi="Times New Roman" w:cs="Times New Roman"/>
          <w:sz w:val="24"/>
          <w:szCs w:val="24"/>
        </w:rPr>
      </w:pPr>
      <w:r>
        <w:rPr>
          <w:rFonts w:ascii="Times New Roman" w:eastAsia="Calibri" w:hAnsi="Times New Roman" w:cs="Calibri"/>
          <w:sz w:val="24"/>
          <w:szCs w:val="24"/>
        </w:rPr>
        <w:t>Academic Senate.</w:t>
      </w:r>
    </w:p>
    <w:p w:rsidR="00B06CEE" w:rsidRDefault="00B06CEE" w:rsidP="00B06CEE">
      <w:pPr>
        <w:pStyle w:val="Body"/>
        <w:rPr>
          <w:rFonts w:ascii="Times New Roman" w:eastAsia="Times New Roman" w:hAnsi="Times New Roman" w:cs="Times New Roman"/>
          <w:sz w:val="24"/>
          <w:szCs w:val="24"/>
        </w:rPr>
      </w:pPr>
    </w:p>
    <w:p w:rsidR="00B06CEE" w:rsidRDefault="00B06CEE" w:rsidP="00B06CEE">
      <w:pPr>
        <w:pStyle w:val="Body"/>
        <w:rPr>
          <w:rFonts w:ascii="Times New Roman" w:eastAsia="Times New Roman" w:hAnsi="Times New Roman" w:cs="Times New Roman"/>
          <w:sz w:val="24"/>
          <w:szCs w:val="24"/>
        </w:rPr>
      </w:pPr>
    </w:p>
    <w:p w:rsidR="00B06CEE" w:rsidRDefault="00B06CEE" w:rsidP="00B06CEE">
      <w:pPr>
        <w:pStyle w:val="Body"/>
        <w:rPr>
          <w:rFonts w:ascii="Times New Roman" w:eastAsia="Times New Roman" w:hAnsi="Times New Roman" w:cs="Times New Roman"/>
          <w:sz w:val="24"/>
          <w:szCs w:val="24"/>
        </w:rPr>
      </w:pPr>
    </w:p>
    <w:p w:rsidR="00B06CEE" w:rsidRDefault="00B06CEE" w:rsidP="00B06CEE">
      <w:pPr>
        <w:pStyle w:val="Body"/>
        <w:rPr>
          <w:rFonts w:ascii="Times New Roman" w:eastAsia="Times New Roman" w:hAnsi="Times New Roman" w:cs="Times New Roman"/>
          <w:sz w:val="24"/>
          <w:szCs w:val="24"/>
        </w:rPr>
      </w:pPr>
    </w:p>
    <w:p w:rsidR="00B06CEE" w:rsidRDefault="00B06CEE" w:rsidP="00B06CEE">
      <w:pPr>
        <w:pStyle w:val="Body"/>
        <w:jc w:val="center"/>
        <w:rPr>
          <w:rFonts w:ascii="Times New Roman" w:eastAsia="Times New Roman" w:hAnsi="Times New Roman" w:cs="Times New Roman"/>
          <w:b/>
          <w:bCs/>
          <w:sz w:val="24"/>
          <w:szCs w:val="24"/>
          <w:u w:val="single" w:color="000000"/>
        </w:rPr>
      </w:pPr>
      <w:r>
        <w:rPr>
          <w:rFonts w:ascii="Times New Roman" w:eastAsia="Calibri" w:hAnsi="Times New Roman" w:cs="Calibri"/>
          <w:b/>
          <w:bCs/>
          <w:sz w:val="28"/>
          <w:szCs w:val="28"/>
          <w:u w:val="single" w:color="000000"/>
        </w:rPr>
        <w:lastRenderedPageBreak/>
        <w:t xml:space="preserve">The </w:t>
      </w:r>
      <w:r>
        <w:rPr>
          <w:rFonts w:ascii="Times New Roman" w:eastAsia="Calibri" w:hAnsi="Times New Roman" w:cs="Calibri"/>
          <w:b/>
          <w:bCs/>
          <w:sz w:val="28"/>
          <w:szCs w:val="28"/>
          <w:u w:val="single" w:color="000000"/>
          <w:lang w:val="it-IT"/>
        </w:rPr>
        <w:t xml:space="preserve">California Promise </w:t>
      </w:r>
      <w:r>
        <w:rPr>
          <w:rFonts w:ascii="Times New Roman" w:eastAsia="Calibri" w:hAnsi="Times New Roman" w:cs="Calibri"/>
          <w:b/>
          <w:bCs/>
          <w:sz w:val="28"/>
          <w:szCs w:val="28"/>
          <w:u w:val="single" w:color="000000"/>
        </w:rPr>
        <w:t>Two-Year Graduation Pledge</w:t>
      </w:r>
    </w:p>
    <w:p w:rsidR="00B06CEE" w:rsidRDefault="00B06CEE" w:rsidP="00B06CEE">
      <w:pPr>
        <w:pStyle w:val="Body"/>
        <w:jc w:val="center"/>
        <w:rPr>
          <w:rFonts w:ascii="Times New Roman" w:eastAsia="Times New Roman" w:hAnsi="Times New Roman" w:cs="Times New Roman"/>
          <w:sz w:val="24"/>
          <w:szCs w:val="24"/>
        </w:rPr>
      </w:pPr>
    </w:p>
    <w:p w:rsidR="00B06CEE" w:rsidRDefault="00B06CEE" w:rsidP="00B06CEE">
      <w:pPr>
        <w:pStyle w:val="Body"/>
        <w:rPr>
          <w:rFonts w:ascii="Times New Roman" w:eastAsia="Times New Roman" w:hAnsi="Times New Roman" w:cs="Times New Roman"/>
          <w:sz w:val="24"/>
          <w:szCs w:val="24"/>
        </w:rPr>
      </w:pPr>
      <w:r>
        <w:rPr>
          <w:rFonts w:ascii="Times New Roman" w:eastAsia="Calibri" w:hAnsi="Times New Roman" w:cs="Calibri"/>
          <w:sz w:val="24"/>
          <w:szCs w:val="24"/>
          <w:lang w:val="de-DE"/>
        </w:rPr>
        <w:t xml:space="preserve">The Stanislaus State </w:t>
      </w:r>
      <w:r>
        <w:rPr>
          <w:rFonts w:ascii="Times New Roman" w:eastAsia="Calibri" w:hAnsi="Times New Roman" w:cs="Calibri"/>
          <w:sz w:val="24"/>
          <w:szCs w:val="24"/>
        </w:rPr>
        <w:t xml:space="preserve">Two-Year Graduation Pledge is a program designed to guarantee graduation within 2 years for California resident students with an Associate Degree for Transfer. </w:t>
      </w:r>
    </w:p>
    <w:p w:rsidR="00B06CEE" w:rsidRDefault="00B06CEE" w:rsidP="00B06CEE">
      <w:pPr>
        <w:pStyle w:val="Body"/>
        <w:rPr>
          <w:rFonts w:ascii="Times New Roman" w:eastAsia="Times New Roman" w:hAnsi="Times New Roman" w:cs="Times New Roman"/>
          <w:sz w:val="24"/>
          <w:szCs w:val="24"/>
        </w:rPr>
      </w:pPr>
    </w:p>
    <w:p w:rsidR="00B06CEE" w:rsidRDefault="00B06CEE" w:rsidP="00B06CEE">
      <w:pPr>
        <w:pStyle w:val="Body"/>
        <w:spacing w:line="288" w:lineRule="auto"/>
        <w:rPr>
          <w:rFonts w:ascii="Times New Roman" w:eastAsia="Times New Roman" w:hAnsi="Times New Roman" w:cs="Times New Roman"/>
          <w:sz w:val="24"/>
          <w:szCs w:val="24"/>
        </w:rPr>
      </w:pPr>
      <w:r>
        <w:rPr>
          <w:rFonts w:ascii="Times New Roman" w:eastAsia="Calibri" w:hAnsi="Times New Roman" w:cs="Calibri"/>
          <w:sz w:val="24"/>
          <w:szCs w:val="24"/>
        </w:rPr>
        <w:t>To qualify, students must:</w:t>
      </w:r>
    </w:p>
    <w:p w:rsidR="00B06CEE" w:rsidRDefault="00B06CEE" w:rsidP="00B06CEE">
      <w:pPr>
        <w:pStyle w:val="Body"/>
        <w:numPr>
          <w:ilvl w:val="1"/>
          <w:numId w:val="1"/>
        </w:numPr>
        <w:spacing w:line="288" w:lineRule="auto"/>
        <w:rPr>
          <w:rFonts w:ascii="Times New Roman" w:eastAsia="Times New Roman" w:hAnsi="Times New Roman" w:cs="Times New Roman"/>
          <w:sz w:val="24"/>
          <w:szCs w:val="24"/>
        </w:rPr>
      </w:pPr>
      <w:r>
        <w:rPr>
          <w:rFonts w:ascii="Times New Roman" w:eastAsia="Calibri" w:hAnsi="Times New Roman" w:cs="Calibri"/>
          <w:sz w:val="24"/>
          <w:szCs w:val="24"/>
        </w:rPr>
        <w:t>B</w:t>
      </w:r>
      <w:r>
        <w:rPr>
          <w:rFonts w:ascii="Times New Roman" w:eastAsia="Calibri" w:hAnsi="Times New Roman" w:cs="Calibri"/>
          <w:sz w:val="24"/>
          <w:szCs w:val="24"/>
          <w:lang w:val="it-IT"/>
        </w:rPr>
        <w:t>e a California resident</w:t>
      </w:r>
      <w:r>
        <w:rPr>
          <w:rFonts w:ascii="Times New Roman" w:eastAsia="Calibri" w:hAnsi="Times New Roman" w:cs="Calibri"/>
          <w:sz w:val="24"/>
          <w:szCs w:val="24"/>
        </w:rPr>
        <w:t>;</w:t>
      </w:r>
    </w:p>
    <w:p w:rsidR="00B06CEE" w:rsidRDefault="00B06CEE" w:rsidP="00B06CEE">
      <w:pPr>
        <w:pStyle w:val="Body"/>
        <w:numPr>
          <w:ilvl w:val="1"/>
          <w:numId w:val="1"/>
        </w:numPr>
        <w:spacing w:line="288" w:lineRule="auto"/>
        <w:rPr>
          <w:rFonts w:ascii="Times New Roman" w:eastAsia="Times New Roman" w:hAnsi="Times New Roman" w:cs="Times New Roman"/>
          <w:sz w:val="24"/>
          <w:szCs w:val="24"/>
        </w:rPr>
      </w:pPr>
      <w:r>
        <w:rPr>
          <w:rFonts w:ascii="Times New Roman" w:eastAsia="Calibri" w:hAnsi="Times New Roman" w:cs="Calibri"/>
          <w:sz w:val="24"/>
          <w:szCs w:val="24"/>
        </w:rPr>
        <w:t>Have completed an Associate Degree for Transfer;</w:t>
      </w:r>
    </w:p>
    <w:p w:rsidR="00B06CEE" w:rsidRDefault="00B06CEE" w:rsidP="00B06CEE">
      <w:pPr>
        <w:pStyle w:val="Body"/>
        <w:numPr>
          <w:ilvl w:val="1"/>
          <w:numId w:val="1"/>
        </w:numPr>
        <w:spacing w:line="288" w:lineRule="auto"/>
        <w:rPr>
          <w:rFonts w:ascii="Times New Roman" w:eastAsia="Times New Roman" w:hAnsi="Times New Roman" w:cs="Times New Roman"/>
          <w:sz w:val="24"/>
          <w:szCs w:val="24"/>
        </w:rPr>
      </w:pPr>
      <w:r>
        <w:rPr>
          <w:rFonts w:ascii="Times New Roman" w:eastAsia="Calibri" w:hAnsi="Times New Roman" w:cs="Calibri"/>
          <w:sz w:val="24"/>
          <w:szCs w:val="24"/>
        </w:rPr>
        <w:t xml:space="preserve">Declared a major deemed similar by Stanislaus State. </w:t>
      </w:r>
    </w:p>
    <w:p w:rsidR="00B06CEE" w:rsidRDefault="00B06CEE" w:rsidP="00B06CEE">
      <w:pPr>
        <w:pStyle w:val="Body"/>
        <w:spacing w:line="288" w:lineRule="auto"/>
        <w:rPr>
          <w:rFonts w:ascii="Times New Roman" w:eastAsia="Times New Roman" w:hAnsi="Times New Roman" w:cs="Times New Roman"/>
          <w:sz w:val="24"/>
          <w:szCs w:val="24"/>
        </w:rPr>
      </w:pPr>
    </w:p>
    <w:p w:rsidR="00B06CEE" w:rsidRDefault="00B06CEE" w:rsidP="00B06CEE">
      <w:pPr>
        <w:pStyle w:val="Body"/>
        <w:spacing w:line="288" w:lineRule="auto"/>
        <w:rPr>
          <w:rFonts w:ascii="Times New Roman" w:eastAsia="Times New Roman" w:hAnsi="Times New Roman" w:cs="Times New Roman"/>
          <w:sz w:val="24"/>
          <w:szCs w:val="24"/>
        </w:rPr>
      </w:pPr>
      <w:r>
        <w:rPr>
          <w:rFonts w:ascii="Times New Roman" w:eastAsia="Calibri" w:hAnsi="Times New Roman" w:cs="Calibri"/>
          <w:sz w:val="24"/>
          <w:szCs w:val="24"/>
        </w:rPr>
        <w:t>Qualifying students sign a pledge to meet the following program requirements:</w:t>
      </w:r>
    </w:p>
    <w:p w:rsidR="00B06CEE" w:rsidRDefault="00B06CEE" w:rsidP="00B06CEE">
      <w:pPr>
        <w:pStyle w:val="ListParagraph"/>
        <w:numPr>
          <w:ilvl w:val="1"/>
          <w:numId w:val="1"/>
        </w:numPr>
        <w:spacing w:line="288" w:lineRule="auto"/>
        <w:rPr>
          <w:rFonts w:ascii="Times New Roman" w:eastAsia="Times New Roman" w:hAnsi="Times New Roman" w:cs="Times New Roman"/>
        </w:rPr>
      </w:pPr>
      <w:r>
        <w:rPr>
          <w:rFonts w:ascii="Times New Roman" w:eastAsia="Calibri" w:hAnsi="Times New Roman" w:cs="Calibri"/>
        </w:rPr>
        <w:t>Meet with an assigned California Promise major advisor to develop an enrollment plan.</w:t>
      </w:r>
    </w:p>
    <w:p w:rsidR="00B06CEE" w:rsidRDefault="00B06CEE" w:rsidP="00B06CEE">
      <w:pPr>
        <w:pStyle w:val="ListParagraph"/>
        <w:numPr>
          <w:ilvl w:val="1"/>
          <w:numId w:val="1"/>
        </w:numPr>
        <w:spacing w:line="288" w:lineRule="auto"/>
        <w:rPr>
          <w:rFonts w:ascii="Times New Roman" w:eastAsia="Times New Roman" w:hAnsi="Times New Roman" w:cs="Times New Roman"/>
        </w:rPr>
      </w:pPr>
      <w:r>
        <w:rPr>
          <w:rFonts w:ascii="Times New Roman" w:eastAsia="Calibri" w:hAnsi="Times New Roman" w:cs="Calibri"/>
        </w:rPr>
        <w:t xml:space="preserve">Enter the enrollment plan into </w:t>
      </w:r>
      <w:proofErr w:type="spellStart"/>
      <w:r>
        <w:rPr>
          <w:rFonts w:ascii="Times New Roman" w:eastAsia="Calibri" w:hAnsi="Times New Roman" w:cs="Calibri"/>
        </w:rPr>
        <w:t>StanPlanner</w:t>
      </w:r>
      <w:proofErr w:type="spellEnd"/>
      <w:r>
        <w:rPr>
          <w:rFonts w:ascii="Times New Roman" w:eastAsia="Calibri" w:hAnsi="Times New Roman" w:cs="Calibri"/>
        </w:rPr>
        <w:t>.</w:t>
      </w:r>
    </w:p>
    <w:p w:rsidR="00B06CEE" w:rsidRDefault="00B06CEE" w:rsidP="00B06CEE">
      <w:pPr>
        <w:pStyle w:val="ListParagraph"/>
        <w:numPr>
          <w:ilvl w:val="1"/>
          <w:numId w:val="1"/>
        </w:numPr>
        <w:spacing w:line="288" w:lineRule="auto"/>
        <w:rPr>
          <w:rFonts w:ascii="Times New Roman" w:eastAsia="Times New Roman" w:hAnsi="Times New Roman" w:cs="Times New Roman"/>
        </w:rPr>
      </w:pPr>
      <w:r>
        <w:rPr>
          <w:rFonts w:ascii="Times New Roman" w:eastAsia="Calibri" w:hAnsi="Times New Roman" w:cs="Calibri"/>
        </w:rPr>
        <w:t>Enroll in classes and pay fees by the required deadlines.</w:t>
      </w:r>
    </w:p>
    <w:p w:rsidR="00B06CEE" w:rsidRDefault="00B06CEE" w:rsidP="00B06CEE">
      <w:pPr>
        <w:pStyle w:val="ListParagraph"/>
        <w:numPr>
          <w:ilvl w:val="1"/>
          <w:numId w:val="1"/>
        </w:numPr>
        <w:spacing w:line="288" w:lineRule="auto"/>
        <w:rPr>
          <w:rFonts w:ascii="Times New Roman" w:eastAsia="Times New Roman" w:hAnsi="Times New Roman" w:cs="Times New Roman"/>
        </w:rPr>
      </w:pPr>
      <w:r>
        <w:rPr>
          <w:rFonts w:ascii="Times New Roman" w:eastAsia="Calibri" w:hAnsi="Times New Roman" w:cs="Calibri"/>
        </w:rPr>
        <w:t xml:space="preserve">Meet at least once per semester with the assigned California Promise major advisor to monitor and modify the enrollment plan as appropriate, and update the plan in </w:t>
      </w:r>
      <w:proofErr w:type="spellStart"/>
      <w:r>
        <w:rPr>
          <w:rFonts w:ascii="Times New Roman" w:eastAsia="Calibri" w:hAnsi="Times New Roman" w:cs="Calibri"/>
        </w:rPr>
        <w:t>StanPlanner</w:t>
      </w:r>
      <w:proofErr w:type="spellEnd"/>
      <w:r>
        <w:rPr>
          <w:rFonts w:ascii="Times New Roman" w:eastAsia="Calibri" w:hAnsi="Times New Roman" w:cs="Calibri"/>
        </w:rPr>
        <w:t xml:space="preserve"> accordingly.</w:t>
      </w:r>
    </w:p>
    <w:p w:rsidR="00B06CEE" w:rsidRDefault="00B06CEE" w:rsidP="00B06CEE">
      <w:pPr>
        <w:pStyle w:val="ListParagraph"/>
        <w:numPr>
          <w:ilvl w:val="1"/>
          <w:numId w:val="1"/>
        </w:numPr>
        <w:spacing w:line="288" w:lineRule="auto"/>
        <w:rPr>
          <w:rFonts w:ascii="Times New Roman" w:eastAsia="Times New Roman" w:hAnsi="Times New Roman" w:cs="Times New Roman"/>
        </w:rPr>
      </w:pPr>
      <w:r>
        <w:rPr>
          <w:rFonts w:ascii="Times New Roman" w:eastAsia="Calibri" w:hAnsi="Times New Roman" w:cs="Calibri"/>
        </w:rPr>
        <w:t>Complete 30 semester units that count toward the enrollment plan within each academic year (Winter Intersession and Summer Session included).</w:t>
      </w:r>
    </w:p>
    <w:p w:rsidR="00B06CEE" w:rsidRDefault="00B06CEE" w:rsidP="00B06CEE">
      <w:pPr>
        <w:pStyle w:val="Body"/>
        <w:spacing w:line="288" w:lineRule="auto"/>
        <w:rPr>
          <w:rFonts w:ascii="Times New Roman" w:eastAsia="Times New Roman" w:hAnsi="Times New Roman" w:cs="Times New Roman"/>
          <w:sz w:val="24"/>
          <w:szCs w:val="24"/>
        </w:rPr>
      </w:pPr>
    </w:p>
    <w:p w:rsidR="00B06CEE" w:rsidRDefault="00B06CEE" w:rsidP="00B06CEE">
      <w:pPr>
        <w:pStyle w:val="Body"/>
        <w:spacing w:line="288" w:lineRule="auto"/>
        <w:rPr>
          <w:rFonts w:ascii="Times New Roman" w:eastAsia="Times New Roman" w:hAnsi="Times New Roman" w:cs="Times New Roman"/>
          <w:sz w:val="24"/>
          <w:szCs w:val="24"/>
        </w:rPr>
      </w:pPr>
      <w:r>
        <w:rPr>
          <w:rFonts w:ascii="Times New Roman" w:eastAsia="Calibri" w:hAnsi="Times New Roman" w:cs="Calibri"/>
          <w:sz w:val="24"/>
          <w:szCs w:val="24"/>
        </w:rPr>
        <w:t>As part of the pledge, the University commits to providing the following:</w:t>
      </w:r>
    </w:p>
    <w:p w:rsidR="00B06CEE" w:rsidRDefault="00B06CEE" w:rsidP="00B06CEE">
      <w:pPr>
        <w:pStyle w:val="ListParagraph"/>
        <w:numPr>
          <w:ilvl w:val="1"/>
          <w:numId w:val="1"/>
        </w:numPr>
        <w:spacing w:line="288" w:lineRule="auto"/>
        <w:rPr>
          <w:rFonts w:ascii="Times New Roman" w:eastAsia="Times New Roman" w:hAnsi="Times New Roman" w:cs="Times New Roman"/>
        </w:rPr>
      </w:pPr>
      <w:r>
        <w:rPr>
          <w:rFonts w:ascii="Times New Roman" w:eastAsia="Calibri" w:hAnsi="Times New Roman" w:cs="Calibri"/>
        </w:rPr>
        <w:t>An assigned California Promise major advisor who will assist the student in developing an enrollment plan, meet with the student at least once per semester to monitor academic progress, and who will help to modify the plan as appropriate;</w:t>
      </w:r>
    </w:p>
    <w:p w:rsidR="00B06CEE" w:rsidRDefault="00B06CEE" w:rsidP="00B06CEE">
      <w:pPr>
        <w:pStyle w:val="ListParagraph"/>
        <w:numPr>
          <w:ilvl w:val="1"/>
          <w:numId w:val="1"/>
        </w:numPr>
        <w:spacing w:line="288" w:lineRule="auto"/>
        <w:rPr>
          <w:rFonts w:ascii="Times New Roman" w:eastAsia="Times New Roman" w:hAnsi="Times New Roman" w:cs="Times New Roman"/>
        </w:rPr>
      </w:pPr>
      <w:r>
        <w:rPr>
          <w:rFonts w:ascii="Times New Roman" w:eastAsia="Calibri" w:hAnsi="Times New Roman" w:cs="Calibri"/>
        </w:rPr>
        <w:t>Prioritization by student level classification of second pass within the Two-Pass Registration System.</w:t>
      </w:r>
      <w:r>
        <w:rPr>
          <w:rFonts w:ascii="Times New Roman" w:eastAsia="Times New Roman" w:hAnsi="Times New Roman" w:cs="Times New Roman"/>
          <w:vertAlign w:val="superscript"/>
        </w:rPr>
        <w:footnoteReference w:id="1"/>
      </w:r>
    </w:p>
    <w:p w:rsidR="00B06CEE" w:rsidRDefault="00B06CEE" w:rsidP="00B06CEE">
      <w:pPr>
        <w:pStyle w:val="Body"/>
      </w:pPr>
    </w:p>
    <w:p w:rsidR="00B06CEE" w:rsidRDefault="00B06CEE" w:rsidP="00B06CEE">
      <w:pPr>
        <w:pStyle w:val="Body"/>
      </w:pPr>
    </w:p>
    <w:p w:rsidR="00B06CEE" w:rsidRDefault="00B06CEE" w:rsidP="00B06CEE">
      <w:pPr>
        <w:pStyle w:val="Body"/>
      </w:pPr>
      <w:r>
        <w:t>Approved by the Academic Senate on May 9, 2017</w:t>
      </w:r>
    </w:p>
    <w:p w:rsidR="00B06CEE" w:rsidRDefault="00B06CEE" w:rsidP="00B06CEE">
      <w:pPr>
        <w:pStyle w:val="Body"/>
      </w:pPr>
      <w:r>
        <w:t>Approved by President Ellen Junn on June 22, 2017</w:t>
      </w:r>
    </w:p>
    <w:p w:rsidR="00B06CEE" w:rsidRDefault="00B06CEE" w:rsidP="00B06CEE">
      <w:pPr>
        <w:pStyle w:val="Body"/>
      </w:pPr>
    </w:p>
    <w:p w:rsidR="00E246A4" w:rsidRPr="00B06CEE" w:rsidRDefault="00E246A4" w:rsidP="00B06CEE">
      <w:bookmarkStart w:id="0" w:name="_GoBack"/>
      <w:bookmarkEnd w:id="0"/>
    </w:p>
    <w:sectPr w:rsidR="00E246A4" w:rsidRPr="00B06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08" w:rsidRDefault="00AF7708" w:rsidP="00B06CEE">
      <w:pPr>
        <w:spacing w:after="0" w:line="240" w:lineRule="auto"/>
      </w:pPr>
      <w:r>
        <w:separator/>
      </w:r>
    </w:p>
  </w:endnote>
  <w:endnote w:type="continuationSeparator" w:id="0">
    <w:p w:rsidR="00AF7708" w:rsidRDefault="00AF7708" w:rsidP="00B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08" w:rsidRDefault="00AF7708" w:rsidP="00B06CEE">
      <w:pPr>
        <w:spacing w:after="0" w:line="240" w:lineRule="auto"/>
      </w:pPr>
      <w:r>
        <w:separator/>
      </w:r>
    </w:p>
  </w:footnote>
  <w:footnote w:type="continuationSeparator" w:id="0">
    <w:p w:rsidR="00AF7708" w:rsidRDefault="00AF7708" w:rsidP="00B06CEE">
      <w:pPr>
        <w:spacing w:after="0" w:line="240" w:lineRule="auto"/>
      </w:pPr>
      <w:r>
        <w:continuationSeparator/>
      </w:r>
    </w:p>
  </w:footnote>
  <w:footnote w:id="1">
    <w:p w:rsidR="00B06CEE" w:rsidRDefault="00B06CEE" w:rsidP="00B06CEE">
      <w:pPr>
        <w:pStyle w:val="Footnote"/>
      </w:pPr>
      <w:r>
        <w:rPr>
          <w:vertAlign w:val="superscript"/>
        </w:rPr>
        <w:footnoteRef/>
      </w:r>
      <w:r>
        <w:rPr>
          <w:rFonts w:eastAsia="Arial Unicode MS" w:cs="Arial Unicode MS"/>
          <w:sz w:val="20"/>
          <w:szCs w:val="20"/>
        </w:rPr>
        <w:t xml:space="preserve"> ‘Prioritization by student level classification’ means that—</w:t>
      </w:r>
      <w:r>
        <w:rPr>
          <w:rFonts w:eastAsia="Arial Unicode MS" w:cs="Arial Unicode MS"/>
          <w:i/>
          <w:iCs/>
          <w:sz w:val="20"/>
          <w:szCs w:val="20"/>
        </w:rPr>
        <w:t>during second pass registration only</w:t>
      </w:r>
      <w:r>
        <w:rPr>
          <w:rFonts w:eastAsia="Arial Unicode MS" w:cs="Arial Unicode MS"/>
          <w:sz w:val="20"/>
          <w:szCs w:val="20"/>
        </w:rPr>
        <w:t>—CA Promise students will be prioritized within their level classification, i.e., seniors will get second-pass priority over other seniors, juniors only over other juniors, etc.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911"/>
    <w:multiLevelType w:val="hybridMultilevel"/>
    <w:tmpl w:val="D9CADC8A"/>
    <w:numStyleLink w:val="Bullet"/>
  </w:abstractNum>
  <w:abstractNum w:abstractNumId="1"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70606B84">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367CA0D2">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F98356A">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ABAA1AE6">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51685622">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AE5473B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B8702108">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7F46770">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EE"/>
    <w:rsid w:val="00AF7708"/>
    <w:rsid w:val="00B06CEE"/>
    <w:rsid w:val="00E2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C87E-0721-4C9C-9AA3-B6092D7E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B06CEE"/>
    <w:pPr>
      <w:spacing w:after="0" w:line="240" w:lineRule="auto"/>
      <w:ind w:left="720"/>
    </w:pPr>
    <w:rPr>
      <w:rFonts w:ascii="Cambria" w:eastAsia="Cambria" w:hAnsi="Cambria" w:cs="Cambria"/>
      <w:color w:val="000000"/>
      <w:sz w:val="24"/>
      <w:szCs w:val="24"/>
      <w:u w:color="000000"/>
    </w:rPr>
  </w:style>
  <w:style w:type="paragraph" w:customStyle="1" w:styleId="Body">
    <w:name w:val="Body"/>
    <w:rsid w:val="00B06CEE"/>
    <w:pPr>
      <w:spacing w:after="0" w:line="240" w:lineRule="auto"/>
    </w:pPr>
    <w:rPr>
      <w:rFonts w:ascii="Helvetica" w:eastAsia="Helvetica" w:hAnsi="Helvetica" w:cs="Helvetica"/>
      <w:color w:val="000000"/>
    </w:rPr>
  </w:style>
  <w:style w:type="paragraph" w:customStyle="1" w:styleId="Footnote">
    <w:name w:val="Footnote"/>
    <w:rsid w:val="00B06CEE"/>
    <w:pPr>
      <w:spacing w:after="0" w:line="240" w:lineRule="auto"/>
    </w:pPr>
    <w:rPr>
      <w:rFonts w:ascii="Helvetica" w:eastAsia="Helvetica" w:hAnsi="Helvetica" w:cs="Helvetica"/>
      <w:color w:val="000000"/>
    </w:rPr>
  </w:style>
  <w:style w:type="numbering" w:customStyle="1" w:styleId="Bullet">
    <w:name w:val="Bullet"/>
    <w:rsid w:val="00B06CE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Silveira Pierce</dc:creator>
  <cp:keywords/>
  <dc:description/>
  <cp:lastModifiedBy>Isabel Silveira Pierce</cp:lastModifiedBy>
  <cp:revision>1</cp:revision>
  <dcterms:created xsi:type="dcterms:W3CDTF">2017-06-23T23:14:00Z</dcterms:created>
  <dcterms:modified xsi:type="dcterms:W3CDTF">2017-06-23T23:15:00Z</dcterms:modified>
</cp:coreProperties>
</file>